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ind w:left="2832" w:firstLine="708"/>
        <w:rPr>
          <w:lang w:val="ru-RU"/>
        </w:rPr>
      </w:pPr>
      <w:r>
        <w:rPr>
          <w:lang w:val="ru-RU"/>
        </w:rPr>
        <w:t xml:space="preserve">     </w:t>
      </w:r>
      <w:r>
        <w:rPr>
          <w:lang w:val="ru-RU"/>
        </w:rPr>
        <w:t xml:space="preserve">Российская </w:t>
      </w:r>
      <w:r>
        <w:rPr>
          <w:lang w:val="ru-RU"/>
        </w:rPr>
        <w:t xml:space="preserve"> Ф</w:t>
      </w:r>
      <w:r>
        <w:rPr>
          <w:lang w:val="ru-RU"/>
        </w:rPr>
        <w:t xml:space="preserve">едерация</w:t>
      </w:r>
      <w:r>
        <w:rPr>
          <w:lang w:val="ru-RU"/>
        </w:rPr>
        <w:t xml:space="preserve">                              </w:t>
      </w:r>
      <w:r>
        <w:rPr>
          <w:lang w:val="ru-RU"/>
        </w:rPr>
        <w:t xml:space="preserve">проект</w:t>
      </w:r>
      <w:r>
        <w:rPr>
          <w:lang w:val="ru-RU"/>
        </w:rPr>
        <w:t xml:space="preserve">        </w:t>
      </w:r>
      <w:r>
        <w:rPr>
          <w:lang w:val="ru-RU"/>
        </w:rPr>
      </w:r>
      <w:r>
        <w:rPr>
          <w:lang w:val="ru-RU"/>
        </w:rPr>
      </w:r>
    </w:p>
    <w:p>
      <w:pPr>
        <w:pStyle w:val="616"/>
        <w:jc w:val="center"/>
        <w:rPr>
          <w:lang w:val="ru-RU"/>
        </w:rPr>
      </w:pPr>
      <w:r>
        <w:rPr>
          <w:lang w:val="ru-RU"/>
        </w:rPr>
        <w:t xml:space="preserve">Иркутская  область</w:t>
      </w:r>
      <w:r>
        <w:rPr>
          <w:lang w:val="ru-RU"/>
        </w:rPr>
      </w:r>
    </w:p>
    <w:p>
      <w:pPr>
        <w:pStyle w:val="616"/>
        <w:jc w:val="center"/>
        <w:rPr>
          <w:lang w:val="ru-RU"/>
        </w:rPr>
      </w:pPr>
      <w:r>
        <w:rPr>
          <w:lang w:val="ru-RU"/>
        </w:rPr>
        <w:t xml:space="preserve">Муниципальное  образование  «Тайшетский  район»</w:t>
      </w:r>
      <w:r>
        <w:rPr>
          <w:lang w:val="ru-RU"/>
        </w:rPr>
      </w:r>
    </w:p>
    <w:p>
      <w:pPr>
        <w:pStyle w:val="616"/>
        <w:jc w:val="center"/>
        <w:rPr>
          <w:lang w:val="ru-RU"/>
        </w:rPr>
      </w:pPr>
      <w:r>
        <w:rPr>
          <w:lang w:val="ru-RU"/>
        </w:rPr>
        <w:t xml:space="preserve">Тайшетское муниципальное  образование  «</w:t>
      </w:r>
      <w:r>
        <w:rPr>
          <w:lang w:val="ru-RU"/>
        </w:rPr>
        <w:t xml:space="preserve">Тайшетс</w:t>
      </w:r>
      <w:r>
        <w:rPr>
          <w:lang w:val="ru-RU"/>
        </w:rPr>
        <w:t xml:space="preserve">кое городское поселение</w:t>
      </w:r>
      <w:r>
        <w:rPr>
          <w:lang w:val="ru-RU"/>
        </w:rPr>
        <w:t xml:space="preserve">»</w:t>
      </w:r>
      <w:r>
        <w:rPr>
          <w:lang w:val="ru-RU"/>
        </w:rPr>
      </w:r>
      <w:r>
        <w:rPr>
          <w:lang w:val="ru-RU"/>
        </w:rPr>
      </w:r>
    </w:p>
    <w:p>
      <w:pPr>
        <w:pStyle w:val="616"/>
        <w:jc w:val="center"/>
        <w:rPr>
          <w:b/>
          <w:lang w:val="ru-RU"/>
        </w:rPr>
      </w:pPr>
      <w:r>
        <w:rPr>
          <w:b/>
          <w:lang w:val="ru-RU"/>
        </w:rPr>
        <w:t xml:space="preserve">  Д</w:t>
      </w:r>
      <w:r>
        <w:rPr>
          <w:b/>
          <w:lang w:val="ru-RU"/>
        </w:rPr>
        <w:t xml:space="preserve">у</w:t>
      </w:r>
      <w:r>
        <w:rPr>
          <w:b/>
          <w:lang w:val="ru-RU"/>
        </w:rPr>
        <w:t xml:space="preserve">ма</w:t>
      </w:r>
      <w:r>
        <w:rPr>
          <w:b/>
          <w:lang w:val="ru-RU"/>
        </w:rPr>
        <w:t xml:space="preserve"> </w:t>
      </w:r>
      <w:r>
        <w:rPr>
          <w:b/>
          <w:lang w:val="ru-RU"/>
        </w:rPr>
        <w:t xml:space="preserve"> </w:t>
      </w:r>
      <w:r>
        <w:rPr>
          <w:b/>
          <w:lang w:val="ru-RU"/>
        </w:rPr>
        <w:t xml:space="preserve">Тайшетс</w:t>
      </w:r>
      <w:r>
        <w:rPr>
          <w:b/>
          <w:lang w:val="ru-RU"/>
        </w:rPr>
        <w:t xml:space="preserve">кого городского поселения</w:t>
      </w:r>
      <w:r>
        <w:rPr>
          <w:b/>
          <w:lang w:val="ru-RU"/>
        </w:rPr>
      </w:r>
    </w:p>
    <w:p>
      <w:pPr>
        <w:pStyle w:val="616"/>
        <w:jc w:val="center"/>
        <w:rPr>
          <w:b/>
          <w:lang w:val="ru-RU"/>
        </w:rPr>
      </w:pPr>
      <w:r>
        <w:rPr>
          <w:b/>
          <w:lang w:val="ru-RU"/>
        </w:rPr>
        <w:t xml:space="preserve">(</w:t>
      </w:r>
      <w:r>
        <w:rPr>
          <w:b/>
          <w:lang w:val="ru-RU"/>
        </w:rPr>
        <w:t xml:space="preserve">пятый </w:t>
      </w:r>
      <w:r>
        <w:rPr>
          <w:b/>
          <w:lang w:val="ru-RU"/>
        </w:rPr>
        <w:t xml:space="preserve"> </w:t>
      </w:r>
      <w:r>
        <w:rPr>
          <w:b/>
          <w:lang w:val="ru-RU"/>
        </w:rPr>
        <w:t xml:space="preserve"> созыв)</w:t>
      </w:r>
      <w:r>
        <w:rPr>
          <w:b/>
          <w:lang w:val="ru-RU"/>
        </w:rPr>
      </w:r>
    </w:p>
    <w:p>
      <w:pPr>
        <w:pStyle w:val="616"/>
        <w:jc w:val="center"/>
        <w:rPr>
          <w:b/>
          <w:lang w:val="ru-RU"/>
        </w:rPr>
      </w:pPr>
      <w:r>
        <w:rPr>
          <w:b/>
          <w:lang w:val="ru-RU"/>
        </w:rPr>
        <w:t xml:space="preserve">Р</w:t>
      </w:r>
      <w:r>
        <w:rPr>
          <w:b/>
          <w:lang w:val="ru-RU"/>
        </w:rPr>
        <w:t xml:space="preserve"> Е Ш Е Н И Е</w:t>
      </w:r>
      <w:r>
        <w:rPr>
          <w:b/>
          <w:lang w:val="ru-RU"/>
        </w:rPr>
        <w:t xml:space="preserve">                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pStyle w:val="616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от </w:t>
      </w:r>
      <w:r>
        <w:rPr>
          <w:lang w:val="ru-RU"/>
        </w:rPr>
        <w:t xml:space="preserve">    </w:t>
      </w:r>
      <w:r>
        <w:rPr>
          <w:lang w:val="ru-RU"/>
        </w:rPr>
        <w:t xml:space="preserve">0</w:t>
      </w:r>
      <w:r>
        <w:rPr>
          <w:lang w:val="ru-RU"/>
        </w:rPr>
        <w:t xml:space="preserve">4</w:t>
      </w:r>
      <w:r>
        <w:rPr>
          <w:lang w:val="ru-RU"/>
        </w:rPr>
        <w:t xml:space="preserve">.</w:t>
      </w:r>
      <w:r>
        <w:rPr>
          <w:lang w:val="ru-RU"/>
        </w:rPr>
        <w:t xml:space="preserve"> </w:t>
      </w:r>
      <w:r>
        <w:rPr>
          <w:lang w:val="ru-RU"/>
        </w:rPr>
        <w:t xml:space="preserve">20</w:t>
      </w:r>
      <w:r>
        <w:rPr>
          <w:lang w:val="ru-RU"/>
        </w:rPr>
        <w:t xml:space="preserve">2</w:t>
      </w:r>
      <w:r>
        <w:rPr>
          <w:lang w:val="ru-RU"/>
        </w:rPr>
        <w:t xml:space="preserve">5</w:t>
      </w:r>
      <w:r>
        <w:rPr>
          <w:lang w:val="ru-RU"/>
        </w:rPr>
        <w:t xml:space="preserve"> </w:t>
      </w:r>
      <w:r>
        <w:rPr>
          <w:lang w:val="ru-RU"/>
        </w:rPr>
        <w:t xml:space="preserve">г</w:t>
      </w:r>
      <w:r>
        <w:rPr>
          <w:lang w:val="ru-RU"/>
        </w:rPr>
        <w:t xml:space="preserve">.                                                                                                                                            </w:t>
      </w:r>
      <w:r>
        <w:rPr>
          <w:lang w:val="ru-RU"/>
        </w:rPr>
        <w:t xml:space="preserve">г.Тайшет</w:t>
      </w:r>
      <w:r>
        <w:rPr>
          <w:lang w:val="ru-RU"/>
        </w:rPr>
        <w:t xml:space="preserve">   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                    </w:t>
      </w:r>
      <w:r>
        <w:rPr>
          <w:lang w:val="ru-RU"/>
        </w:rPr>
        <w:tab/>
      </w:r>
      <w:r>
        <w:rPr>
          <w:lang w:val="ru-RU"/>
        </w:rPr>
        <w:t xml:space="preserve">  </w:t>
      </w:r>
      <w:r>
        <w:rPr>
          <w:lang w:val="ru-RU"/>
        </w:rPr>
      </w:r>
      <w:r/>
    </w:p>
    <w:p>
      <w:pPr>
        <w:pStyle w:val="33"/>
        <w:rPr>
          <w:lang w:val="ru-RU"/>
        </w:rPr>
      </w:pPr>
      <w:r>
        <w:rPr>
          <w:lang w:val="ru-RU"/>
        </w:rPr>
        <w:t xml:space="preserve">О внесении изменений в решение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Думы Тайшетского городского</w:t>
      </w:r>
      <w:r>
        <w:rPr>
          <w:lang w:val="ru-RU"/>
        </w:rPr>
        <w:t xml:space="preserve"> поселения</w:t>
      </w:r>
      <w:r>
        <w:rPr>
          <w:lang w:val="ru-RU"/>
        </w:rPr>
        <w:t xml:space="preserve"> от </w:t>
      </w:r>
      <w:r>
        <w:rPr>
          <w:lang w:val="ru-RU"/>
        </w:rPr>
        <w:t xml:space="preserve">05</w:t>
      </w:r>
      <w:r>
        <w:rPr>
          <w:lang w:val="ru-RU"/>
        </w:rPr>
        <w:t xml:space="preserve"> </w:t>
      </w:r>
      <w:r>
        <w:rPr>
          <w:lang w:val="ru-RU"/>
        </w:rPr>
        <w:t xml:space="preserve">декабря</w:t>
      </w:r>
      <w:r>
        <w:rPr>
          <w:lang w:val="ru-RU"/>
        </w:rPr>
        <w:t xml:space="preserve"> </w:t>
      </w:r>
      <w:r>
        <w:rPr>
          <w:lang w:val="ru-RU"/>
        </w:rPr>
        <w:t xml:space="preserve">20</w:t>
      </w:r>
      <w:r>
        <w:rPr>
          <w:lang w:val="ru-RU"/>
        </w:rPr>
        <w:t xml:space="preserve">2</w:t>
      </w:r>
      <w:r>
        <w:rPr>
          <w:lang w:val="ru-RU"/>
        </w:rPr>
        <w:t xml:space="preserve">4</w:t>
      </w:r>
      <w:r>
        <w:rPr>
          <w:lang w:val="ru-RU"/>
        </w:rPr>
        <w:t xml:space="preserve">г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№</w:t>
      </w:r>
      <w:r>
        <w:rPr>
          <w:lang w:val="ru-RU"/>
        </w:rPr>
        <w:t xml:space="preserve"> </w:t>
      </w:r>
      <w:r>
        <w:rPr>
          <w:lang w:val="ru-RU"/>
        </w:rPr>
        <w:t xml:space="preserve">125</w:t>
      </w:r>
      <w:r>
        <w:rPr>
          <w:lang w:val="ru-RU"/>
        </w:rPr>
        <w:t xml:space="preserve"> </w:t>
      </w:r>
      <w:r>
        <w:rPr>
          <w:lang w:val="ru-RU"/>
        </w:rPr>
        <w:t xml:space="preserve"> « О бюджете Тайшетского</w:t>
      </w:r>
      <w:r>
        <w:rPr>
          <w:lang w:val="ru-RU"/>
        </w:rPr>
        <w:t xml:space="preserve"> </w:t>
      </w:r>
      <w:r>
        <w:rPr>
          <w:lang w:val="ru-RU"/>
        </w:rPr>
        <w:t xml:space="preserve"> муниципального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образования «Тайшетское городское поселение» на 20</w:t>
      </w:r>
      <w:r>
        <w:rPr>
          <w:lang w:val="ru-RU"/>
        </w:rPr>
        <w:t xml:space="preserve">2</w:t>
      </w:r>
      <w:r>
        <w:rPr>
          <w:lang w:val="ru-RU"/>
        </w:rPr>
        <w:t xml:space="preserve">5</w:t>
      </w:r>
      <w:r>
        <w:rPr>
          <w:lang w:val="ru-RU"/>
        </w:rPr>
        <w:t xml:space="preserve"> год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highlight w:val="none"/>
          <w:lang w:val="ru-RU"/>
        </w:rPr>
      </w:pPr>
      <w:r>
        <w:rPr>
          <w:lang w:val="ru-RU"/>
        </w:rPr>
        <w:t xml:space="preserve">и на</w:t>
      </w:r>
      <w:r>
        <w:rPr>
          <w:lang w:val="ru-RU"/>
        </w:rPr>
        <w:t xml:space="preserve"> плановый период  20</w:t>
      </w:r>
      <w:r>
        <w:rPr>
          <w:lang w:val="ru-RU"/>
        </w:rPr>
        <w:t xml:space="preserve">2</w:t>
      </w:r>
      <w:r>
        <w:rPr>
          <w:lang w:val="ru-RU"/>
        </w:rPr>
        <w:t xml:space="preserve">6</w:t>
      </w:r>
      <w:r>
        <w:rPr>
          <w:lang w:val="ru-RU"/>
        </w:rPr>
        <w:t xml:space="preserve"> и 20</w:t>
      </w:r>
      <w:r>
        <w:rPr>
          <w:lang w:val="ru-RU"/>
        </w:rPr>
        <w:t xml:space="preserve">2</w:t>
      </w:r>
      <w:r>
        <w:rPr>
          <w:lang w:val="ru-RU"/>
        </w:rPr>
        <w:t xml:space="preserve">7</w:t>
      </w:r>
      <w:r>
        <w:rPr>
          <w:lang w:val="ru-RU"/>
        </w:rPr>
        <w:t xml:space="preserve"> г</w:t>
      </w:r>
      <w:r>
        <w:rPr>
          <w:lang w:val="ru-RU"/>
        </w:rPr>
        <w:t xml:space="preserve">о</w:t>
      </w:r>
      <w:r>
        <w:rPr>
          <w:lang w:val="ru-RU"/>
        </w:rPr>
        <w:t xml:space="preserve">дов</w:t>
      </w:r>
      <w:r>
        <w:rPr>
          <w:lang w:val="ru-RU"/>
        </w:rPr>
        <w:t xml:space="preserve">»</w:t>
      </w:r>
      <w:r>
        <w:rPr>
          <w:lang w:val="ru-RU"/>
        </w:rPr>
      </w:r>
      <w:r>
        <w:rPr>
          <w:highlight w:val="none"/>
          <w:lang w:val="ru-RU"/>
        </w:rPr>
      </w:r>
    </w:p>
    <w:p>
      <w:pPr>
        <w:pStyle w:val="33"/>
        <w:rPr>
          <w:lang w:val="ru-RU"/>
        </w:rPr>
      </w:pP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      </w:t>
      </w:r>
      <w:r>
        <w:rPr>
          <w:lang w:val="ru-RU"/>
        </w:rPr>
        <w:tab/>
      </w:r>
      <w:r>
        <w:rPr>
          <w:lang w:val="ru-RU"/>
        </w:rPr>
        <w:t xml:space="preserve"> Рассмотрев </w:t>
      </w:r>
      <w:r>
        <w:rPr>
          <w:lang w:val="ru-RU"/>
        </w:rPr>
        <w:t xml:space="preserve">материалы по внесению изменений в бюджет</w:t>
      </w:r>
      <w:r>
        <w:rPr>
          <w:lang w:val="ru-RU"/>
        </w:rPr>
        <w:t xml:space="preserve">  </w:t>
      </w:r>
      <w:r>
        <w:rPr>
          <w:lang w:val="ru-RU"/>
        </w:rPr>
        <w:t xml:space="preserve">Тайшетского</w:t>
      </w:r>
      <w:r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 xml:space="preserve">городского поселения</w:t>
      </w:r>
      <w:r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 xml:space="preserve"> на</w:t>
      </w:r>
      <w:r>
        <w:rPr>
          <w:lang w:val="ru-RU"/>
        </w:rPr>
        <w:t xml:space="preserve"> 202</w:t>
      </w:r>
      <w:r>
        <w:rPr>
          <w:lang w:val="ru-RU"/>
        </w:rPr>
        <w:t xml:space="preserve">5</w:t>
      </w:r>
      <w:r>
        <w:rPr>
          <w:lang w:val="ru-RU"/>
        </w:rPr>
        <w:t xml:space="preserve"> </w:t>
      </w:r>
      <w:r>
        <w:rPr>
          <w:lang w:val="ru-RU"/>
        </w:rPr>
        <w:t xml:space="preserve">год,</w:t>
      </w:r>
      <w:r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 xml:space="preserve"> заслушав </w:t>
      </w:r>
      <w:r>
        <w:rPr>
          <w:lang w:val="ru-RU"/>
        </w:rPr>
        <w:t xml:space="preserve"> </w:t>
      </w:r>
      <w:r>
        <w:rPr>
          <w:lang w:val="ru-RU"/>
        </w:rPr>
        <w:t xml:space="preserve">решение  комитета по экономическо</w:t>
      </w:r>
      <w:r>
        <w:rPr>
          <w:lang w:val="ru-RU"/>
        </w:rPr>
        <w:t xml:space="preserve">й</w:t>
      </w:r>
      <w:r>
        <w:rPr>
          <w:lang w:val="ru-RU"/>
        </w:rPr>
        <w:t xml:space="preserve"> политике</w:t>
      </w:r>
      <w:r>
        <w:rPr>
          <w:lang w:val="ru-RU"/>
        </w:rPr>
        <w:t xml:space="preserve">,</w:t>
      </w:r>
      <w:r>
        <w:rPr>
          <w:lang w:val="ru-RU"/>
        </w:rPr>
        <w:t xml:space="preserve"> бюджету и муниципальной собственности</w:t>
      </w:r>
      <w:r>
        <w:rPr>
          <w:lang w:val="ru-RU"/>
        </w:rPr>
        <w:t xml:space="preserve"> Думы Тайшетского городского поселения и материалы, представленные администрацией Тайшетского городского поселения,</w:t>
      </w:r>
      <w:r>
        <w:rPr>
          <w:lang w:val="ru-RU"/>
        </w:rPr>
        <w:t xml:space="preserve"> в  соответствии  </w:t>
      </w:r>
      <w:r>
        <w:rPr>
          <w:lang w:val="ru-RU"/>
        </w:rPr>
        <w:t xml:space="preserve">с</w:t>
      </w:r>
      <w:r>
        <w:rPr>
          <w:lang w:val="ru-RU"/>
        </w:rPr>
        <w:t xml:space="preserve"> Бюджетным кодексом Российской Федерации, </w:t>
      </w:r>
      <w:r>
        <w:rPr>
          <w:lang w:val="ru-RU"/>
        </w:rPr>
        <w:t xml:space="preserve"> Ф</w:t>
      </w:r>
      <w:r>
        <w:rPr>
          <w:lang w:val="ru-RU"/>
        </w:rPr>
        <w:t xml:space="preserve">едеральным</w:t>
      </w:r>
      <w:r>
        <w:rPr>
          <w:lang w:val="ru-RU"/>
        </w:rPr>
        <w:t xml:space="preserve"> </w:t>
      </w:r>
      <w:r>
        <w:rPr>
          <w:lang w:val="ru-RU"/>
        </w:rPr>
        <w:t xml:space="preserve">З</w:t>
      </w:r>
      <w:r>
        <w:rPr>
          <w:lang w:val="ru-RU"/>
        </w:rPr>
        <w:t xml:space="preserve">акон</w:t>
      </w:r>
      <w:r>
        <w:rPr>
          <w:lang w:val="ru-RU"/>
        </w:rPr>
        <w:t xml:space="preserve">ом</w:t>
      </w:r>
      <w:r>
        <w:rPr>
          <w:lang w:val="ru-RU"/>
        </w:rPr>
        <w:t xml:space="preserve"> от 0</w:t>
      </w:r>
      <w:r>
        <w:rPr>
          <w:lang w:val="ru-RU"/>
        </w:rPr>
        <w:t xml:space="preserve">6</w:t>
      </w:r>
      <w:r>
        <w:rPr>
          <w:lang w:val="ru-RU"/>
        </w:rPr>
        <w:t xml:space="preserve"> октября</w:t>
      </w:r>
      <w:r>
        <w:rPr>
          <w:lang w:val="ru-RU"/>
        </w:rPr>
        <w:t xml:space="preserve">  </w:t>
      </w:r>
      <w:r>
        <w:rPr>
          <w:lang w:val="ru-RU"/>
        </w:rPr>
        <w:t xml:space="preserve">2003</w:t>
      </w:r>
      <w:r>
        <w:rPr>
          <w:lang w:val="ru-RU"/>
        </w:rPr>
        <w:t xml:space="preserve"> </w:t>
      </w:r>
      <w:r>
        <w:rPr>
          <w:lang w:val="ru-RU"/>
        </w:rPr>
        <w:t xml:space="preserve">г</w:t>
      </w:r>
      <w:r>
        <w:rPr>
          <w:lang w:val="ru-RU"/>
        </w:rPr>
        <w:t xml:space="preserve">од</w:t>
      </w:r>
      <w:r>
        <w:rPr>
          <w:lang w:val="ru-RU"/>
        </w:rPr>
        <w:t xml:space="preserve">а </w:t>
      </w:r>
      <w:r>
        <w:rPr>
          <w:lang w:val="ru-RU"/>
        </w:rPr>
        <w:t xml:space="preserve"> № 131-ФЗ </w:t>
      </w:r>
      <w:r>
        <w:rPr>
          <w:lang w:val="ru-RU"/>
        </w:rPr>
        <w:t xml:space="preserve"> «</w:t>
      </w:r>
      <w:r>
        <w:rPr>
          <w:lang w:val="ru-RU"/>
        </w:rPr>
        <w:t xml:space="preserve">Об  общих  принципах  организации  местного  самоуправления  в  Р</w:t>
      </w:r>
      <w:r>
        <w:rPr>
          <w:lang w:val="ru-RU"/>
        </w:rPr>
        <w:t xml:space="preserve">оссийской</w:t>
      </w:r>
      <w:r>
        <w:rPr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lang w:val="ru-RU"/>
        </w:rPr>
        <w:t xml:space="preserve">Ф</w:t>
      </w:r>
      <w:r>
        <w:rPr>
          <w:lang w:val="ru-RU"/>
        </w:rPr>
        <w:t xml:space="preserve">едерации</w:t>
      </w:r>
      <w:r>
        <w:rPr>
          <w:lang w:val="ru-RU"/>
        </w:rPr>
        <w:t xml:space="preserve">»</w:t>
      </w:r>
      <w:r>
        <w:rPr>
          <w:lang w:val="ru-RU"/>
        </w:rPr>
        <w:t xml:space="preserve">, </w:t>
      </w:r>
      <w:r>
        <w:rPr>
          <w:lang w:val="ru-RU"/>
        </w:rPr>
        <w:t xml:space="preserve"> </w:t>
      </w:r>
      <w:r>
        <w:rPr>
          <w:lang w:val="ru-RU"/>
        </w:rPr>
        <w:t xml:space="preserve">   </w:t>
      </w:r>
      <w:r>
        <w:rPr>
          <w:lang w:val="ru-RU"/>
        </w:rPr>
        <w:t xml:space="preserve">статьями</w:t>
      </w:r>
      <w:r>
        <w:rPr>
          <w:lang w:val="ru-RU"/>
        </w:rPr>
        <w:t xml:space="preserve"> </w:t>
      </w:r>
      <w:r>
        <w:rPr>
          <w:lang w:val="ru-RU"/>
        </w:rPr>
        <w:t xml:space="preserve">31, 47, </w:t>
      </w:r>
      <w:r>
        <w:rPr>
          <w:lang w:val="ru-RU"/>
        </w:rPr>
        <w:t xml:space="preserve">56 </w:t>
      </w:r>
      <w:r>
        <w:rPr>
          <w:lang w:val="ru-RU"/>
        </w:rPr>
        <w:t xml:space="preserve"> Устава </w:t>
      </w:r>
      <w:r>
        <w:rPr>
          <w:lang w:val="ru-RU"/>
        </w:rPr>
        <w:t xml:space="preserve">Тайшетского муниципального образования </w:t>
      </w:r>
      <w:r>
        <w:rPr>
          <w:lang w:val="ru-RU"/>
        </w:rPr>
        <w:t xml:space="preserve"> </w:t>
      </w:r>
      <w:r>
        <w:rPr>
          <w:lang w:val="ru-RU"/>
        </w:rPr>
        <w:t xml:space="preserve">«Тайшетское</w:t>
      </w:r>
      <w:r>
        <w:rPr>
          <w:lang w:val="ru-RU"/>
        </w:rPr>
        <w:t xml:space="preserve">  </w:t>
      </w:r>
      <w:r>
        <w:rPr>
          <w:lang w:val="ru-RU"/>
        </w:rPr>
        <w:t xml:space="preserve">городское поселение»</w:t>
      </w:r>
      <w:r>
        <w:rPr>
          <w:lang w:val="ru-RU"/>
        </w:rPr>
        <w:t xml:space="preserve">, Положением  </w:t>
      </w:r>
      <w:r>
        <w:rPr>
          <w:lang w:val="ru-RU"/>
        </w:rPr>
        <w:t xml:space="preserve">«О</w:t>
      </w:r>
      <w:r>
        <w:rPr>
          <w:lang w:val="ru-RU"/>
        </w:rPr>
        <w:t xml:space="preserve"> бюджетном  процессе  в</w:t>
      </w:r>
      <w:r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 xml:space="preserve">Тайшетском</w:t>
      </w:r>
      <w:r>
        <w:rPr>
          <w:lang w:val="ru-RU"/>
        </w:rPr>
        <w:t xml:space="preserve"> </w:t>
      </w:r>
      <w:r>
        <w:rPr>
          <w:lang w:val="ru-RU"/>
        </w:rPr>
        <w:t xml:space="preserve"> муниципальном образовании «Тайшетское</w:t>
      </w:r>
      <w:r>
        <w:rPr>
          <w:lang w:val="ru-RU"/>
        </w:rPr>
        <w:t xml:space="preserve">  городско</w:t>
      </w:r>
      <w:r>
        <w:rPr>
          <w:lang w:val="ru-RU"/>
        </w:rPr>
        <w:t xml:space="preserve">е</w:t>
      </w:r>
      <w:r>
        <w:rPr>
          <w:lang w:val="ru-RU"/>
        </w:rPr>
        <w:t xml:space="preserve"> поселени</w:t>
      </w:r>
      <w:r>
        <w:rPr>
          <w:lang w:val="ru-RU"/>
        </w:rPr>
        <w:t xml:space="preserve">е»</w:t>
      </w:r>
      <w:r>
        <w:rPr>
          <w:lang w:val="ru-RU"/>
        </w:rPr>
        <w:t xml:space="preserve">,</w:t>
      </w:r>
      <w:r>
        <w:rPr>
          <w:lang w:val="ru-RU"/>
        </w:rPr>
        <w:t xml:space="preserve"> утвержденным решением Думы Тайшетского городского поселения от 2</w:t>
      </w:r>
      <w:r>
        <w:rPr>
          <w:lang w:val="ru-RU"/>
        </w:rPr>
        <w:t xml:space="preserve">8</w:t>
      </w:r>
      <w:r>
        <w:rPr>
          <w:lang w:val="ru-RU"/>
        </w:rPr>
        <w:t xml:space="preserve"> мая</w:t>
      </w:r>
      <w:r>
        <w:rPr>
          <w:lang w:val="ru-RU"/>
        </w:rPr>
        <w:t xml:space="preserve"> </w:t>
      </w:r>
      <w:r>
        <w:rPr>
          <w:lang w:val="ru-RU"/>
        </w:rPr>
        <w:t xml:space="preserve">20</w:t>
      </w:r>
      <w:r>
        <w:rPr>
          <w:lang w:val="ru-RU"/>
        </w:rPr>
        <w:t xml:space="preserve">21</w:t>
      </w:r>
      <w:r>
        <w:rPr>
          <w:lang w:val="ru-RU"/>
        </w:rPr>
        <w:t xml:space="preserve">г</w:t>
      </w:r>
      <w:r>
        <w:rPr>
          <w:lang w:val="ru-RU"/>
        </w:rPr>
        <w:t xml:space="preserve">од</w:t>
      </w:r>
      <w:r>
        <w:rPr>
          <w:lang w:val="ru-RU"/>
        </w:rPr>
        <w:t xml:space="preserve">а</w:t>
      </w:r>
      <w:r>
        <w:rPr>
          <w:lang w:val="ru-RU"/>
        </w:rPr>
        <w:t xml:space="preserve"> № </w:t>
      </w:r>
      <w:r>
        <w:rPr>
          <w:lang w:val="ru-RU"/>
        </w:rPr>
        <w:t xml:space="preserve">226</w:t>
      </w:r>
      <w:r>
        <w:rPr>
          <w:lang w:val="ru-RU"/>
        </w:rPr>
        <w:t xml:space="preserve">  </w:t>
      </w:r>
      <w:r>
        <w:rPr>
          <w:lang w:val="ru-RU"/>
        </w:rPr>
        <w:t xml:space="preserve"> Дума </w:t>
      </w:r>
      <w:r>
        <w:rPr>
          <w:lang w:val="ru-RU"/>
        </w:rPr>
        <w:t xml:space="preserve">Тайшетского</w:t>
      </w:r>
      <w:r>
        <w:rPr>
          <w:lang w:val="ru-RU"/>
        </w:rPr>
        <w:t xml:space="preserve">  городского поселения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b/>
          <w:lang w:val="ru-RU"/>
        </w:rPr>
        <w:t xml:space="preserve">Р Е Ш И Л А:</w:t>
      </w:r>
      <w:r>
        <w:rPr>
          <w:lang w:val="ru-RU"/>
        </w:rPr>
        <w:t xml:space="preserve">            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1. </w:t>
      </w:r>
      <w:r>
        <w:rPr>
          <w:lang w:val="ru-RU"/>
        </w:rPr>
        <w:t xml:space="preserve">Внести  в решение Думы </w:t>
      </w:r>
      <w:r>
        <w:rPr>
          <w:lang w:val="ru-RU"/>
        </w:rPr>
        <w:t xml:space="preserve"> </w:t>
      </w:r>
      <w:r>
        <w:rPr>
          <w:lang w:val="ru-RU"/>
        </w:rPr>
        <w:t xml:space="preserve">Тайшетского</w:t>
      </w:r>
      <w:r>
        <w:rPr>
          <w:lang w:val="ru-RU"/>
        </w:rPr>
        <w:t xml:space="preserve"> городского поселения </w:t>
      </w:r>
      <w:r>
        <w:rPr>
          <w:lang w:val="ru-RU"/>
        </w:rPr>
        <w:t xml:space="preserve">от </w:t>
      </w:r>
      <w:r>
        <w:rPr>
          <w:lang w:val="ru-RU"/>
        </w:rPr>
        <w:t xml:space="preserve">05</w:t>
      </w:r>
      <w:r>
        <w:rPr>
          <w:lang w:val="ru-RU"/>
        </w:rPr>
        <w:t xml:space="preserve"> </w:t>
      </w:r>
      <w:r>
        <w:rPr>
          <w:lang w:val="ru-RU"/>
        </w:rPr>
        <w:t xml:space="preserve">декабря </w:t>
      </w:r>
      <w:r>
        <w:rPr>
          <w:lang w:val="ru-RU"/>
        </w:rPr>
        <w:t xml:space="preserve">20</w:t>
      </w:r>
      <w:r>
        <w:rPr>
          <w:lang w:val="ru-RU"/>
        </w:rPr>
        <w:t xml:space="preserve">2</w:t>
      </w:r>
      <w:r>
        <w:rPr>
          <w:lang w:val="ru-RU"/>
        </w:rPr>
        <w:t xml:space="preserve">4</w:t>
      </w:r>
      <w:r>
        <w:rPr>
          <w:lang w:val="ru-RU"/>
        </w:rPr>
        <w:t xml:space="preserve"> </w:t>
      </w:r>
      <w:r>
        <w:rPr>
          <w:lang w:val="ru-RU"/>
        </w:rPr>
        <w:t xml:space="preserve">год</w:t>
      </w:r>
      <w:r>
        <w:rPr>
          <w:lang w:val="ru-RU"/>
        </w:rPr>
        <w:t xml:space="preserve">а </w:t>
      </w:r>
      <w:r>
        <w:rPr>
          <w:lang w:val="ru-RU"/>
        </w:rPr>
        <w:t xml:space="preserve"> № </w:t>
      </w:r>
      <w:r>
        <w:rPr>
          <w:lang w:val="ru-RU"/>
        </w:rPr>
        <w:t xml:space="preserve">125</w:t>
      </w:r>
      <w:r>
        <w:rPr>
          <w:lang w:val="ru-RU"/>
        </w:rPr>
        <w:t xml:space="preserve"> </w:t>
      </w:r>
      <w:r>
        <w:rPr>
          <w:lang w:val="ru-RU"/>
        </w:rPr>
        <w:t xml:space="preserve"> «О бюджете </w:t>
      </w:r>
      <w:r>
        <w:rPr>
          <w:lang w:val="ru-RU"/>
        </w:rPr>
        <w:t xml:space="preserve">Тайшетского муниципального образования </w:t>
      </w:r>
      <w:r>
        <w:rPr>
          <w:lang w:val="ru-RU"/>
        </w:rPr>
        <w:t xml:space="preserve">Тайшетско</w:t>
      </w:r>
      <w:r>
        <w:rPr>
          <w:lang w:val="ru-RU"/>
        </w:rPr>
        <w:t xml:space="preserve">е </w:t>
      </w:r>
      <w:r>
        <w:rPr>
          <w:lang w:val="ru-RU"/>
        </w:rPr>
        <w:t xml:space="preserve"> </w:t>
      </w:r>
      <w:r>
        <w:rPr>
          <w:lang w:val="ru-RU"/>
        </w:rPr>
        <w:t xml:space="preserve">городско</w:t>
      </w:r>
      <w:r>
        <w:rPr>
          <w:lang w:val="ru-RU"/>
        </w:rPr>
        <w:t xml:space="preserve">е</w:t>
      </w:r>
      <w:r>
        <w:rPr>
          <w:lang w:val="ru-RU"/>
        </w:rPr>
        <w:t xml:space="preserve"> поселени</w:t>
      </w:r>
      <w:r>
        <w:rPr>
          <w:lang w:val="ru-RU"/>
        </w:rPr>
        <w:t xml:space="preserve">е</w:t>
      </w:r>
      <w:r>
        <w:rPr>
          <w:lang w:val="ru-RU"/>
        </w:rPr>
        <w:t xml:space="preserve"> на 20</w:t>
      </w:r>
      <w:r>
        <w:rPr>
          <w:lang w:val="ru-RU"/>
        </w:rPr>
        <w:t xml:space="preserve">2</w:t>
      </w:r>
      <w:r>
        <w:rPr>
          <w:lang w:val="ru-RU"/>
        </w:rPr>
        <w:t xml:space="preserve">5</w:t>
      </w:r>
      <w:r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 xml:space="preserve">г</w:t>
      </w:r>
      <w:r>
        <w:rPr>
          <w:lang w:val="ru-RU"/>
        </w:rPr>
        <w:t xml:space="preserve">од</w:t>
      </w:r>
      <w:r>
        <w:rPr>
          <w:lang w:val="ru-RU"/>
        </w:rPr>
        <w:t xml:space="preserve"> и плановый период 20</w:t>
      </w:r>
      <w:r>
        <w:rPr>
          <w:lang w:val="ru-RU"/>
        </w:rPr>
        <w:t xml:space="preserve">2</w:t>
      </w:r>
      <w:r>
        <w:rPr>
          <w:lang w:val="ru-RU"/>
        </w:rPr>
        <w:t xml:space="preserve">6</w:t>
      </w:r>
      <w:r>
        <w:rPr>
          <w:lang w:val="ru-RU"/>
        </w:rPr>
        <w:t xml:space="preserve"> и 20</w:t>
      </w:r>
      <w:r>
        <w:rPr>
          <w:lang w:val="ru-RU"/>
        </w:rPr>
        <w:t xml:space="preserve">2</w:t>
      </w:r>
      <w:r>
        <w:rPr>
          <w:lang w:val="ru-RU"/>
        </w:rPr>
        <w:t xml:space="preserve">7</w:t>
      </w:r>
      <w:r>
        <w:rPr>
          <w:lang w:val="ru-RU"/>
        </w:rPr>
        <w:t xml:space="preserve"> годов</w:t>
      </w:r>
      <w:r>
        <w:rPr>
          <w:lang w:val="ru-RU"/>
        </w:rPr>
        <w:t xml:space="preserve">»</w:t>
      </w:r>
      <w:r>
        <w:rPr>
          <w:lang w:val="ru-RU"/>
        </w:rPr>
        <w:t xml:space="preserve"> следующие изменения</w:t>
      </w:r>
      <w:r>
        <w:rPr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1) статью</w:t>
      </w:r>
      <w:r>
        <w:rPr>
          <w:lang w:val="ru-RU"/>
        </w:rPr>
        <w:t xml:space="preserve"> 1 изложить в новой редакции: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«1.Утвердить основные характеристики бюджета Тайшетского городского поселения  на 202</w:t>
      </w:r>
      <w:r>
        <w:rPr>
          <w:lang w:val="ru-RU"/>
        </w:rPr>
        <w:t xml:space="preserve">5</w:t>
      </w:r>
      <w:r>
        <w:rPr>
          <w:lang w:val="ru-RU"/>
        </w:rPr>
        <w:t xml:space="preserve">год: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Общий объем доходов местного бюджета в</w:t>
      </w:r>
      <w:r>
        <w:rPr>
          <w:lang w:val="ru-RU"/>
        </w:rPr>
        <w:t xml:space="preserve"> сумме</w:t>
      </w:r>
      <w:r>
        <w:rPr>
          <w:lang w:val="ru-RU"/>
        </w:rPr>
        <w:t xml:space="preserve"> </w:t>
      </w:r>
      <w:r>
        <w:rPr>
          <w:lang w:val="ru-RU"/>
        </w:rPr>
        <w:t xml:space="preserve">358339,4</w:t>
      </w:r>
      <w:r>
        <w:rPr>
          <w:lang w:val="ru-RU"/>
        </w:rPr>
        <w:t xml:space="preserve"> </w:t>
      </w:r>
      <w:r>
        <w:rPr>
          <w:lang w:val="ru-RU"/>
        </w:rPr>
        <w:t xml:space="preserve">тысяч рублей, из них собственные доходы</w:t>
      </w:r>
      <w:r>
        <w:rPr>
          <w:lang w:val="ru-RU"/>
        </w:rPr>
        <w:t xml:space="preserve"> 201645,7</w:t>
      </w:r>
      <w:r>
        <w:rPr>
          <w:lang w:val="ru-RU"/>
        </w:rPr>
        <w:t xml:space="preserve"> </w:t>
      </w:r>
      <w:r>
        <w:rPr>
          <w:lang w:val="ru-RU"/>
        </w:rPr>
        <w:t xml:space="preserve"> </w:t>
      </w:r>
      <w:r>
        <w:rPr>
          <w:lang w:val="ru-RU"/>
        </w:rPr>
        <w:t xml:space="preserve">тысяч рублей,</w:t>
      </w:r>
      <w:r>
        <w:rPr>
          <w:lang w:val="ru-RU"/>
        </w:rPr>
        <w:t xml:space="preserve"> </w:t>
      </w:r>
      <w:r>
        <w:rPr>
          <w:lang w:val="ru-RU"/>
        </w:rPr>
        <w:t xml:space="preserve"> безвозмездные поступления </w:t>
      </w:r>
      <w:r>
        <w:rPr>
          <w:lang w:val="ru-RU"/>
        </w:rPr>
        <w:t xml:space="preserve"> </w:t>
      </w:r>
      <w:r>
        <w:rPr>
          <w:lang w:val="ru-RU"/>
        </w:rPr>
        <w:t xml:space="preserve">156693,7 </w:t>
      </w:r>
      <w:r>
        <w:rPr>
          <w:lang w:val="ru-RU"/>
        </w:rPr>
        <w:t xml:space="preserve">т</w:t>
      </w:r>
      <w:r>
        <w:rPr>
          <w:lang w:val="ru-RU"/>
        </w:rPr>
        <w:t xml:space="preserve">ысяч рублей;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общий объем расходов местного бюджета в</w:t>
      </w:r>
      <w:r>
        <w:rPr>
          <w:lang w:val="ru-RU"/>
        </w:rPr>
        <w:t xml:space="preserve"> </w:t>
      </w:r>
      <w:r>
        <w:rPr>
          <w:lang w:val="ru-RU"/>
        </w:rPr>
        <w:t xml:space="preserve">сумме </w:t>
      </w:r>
      <w:r>
        <w:rPr>
          <w:lang w:val="ru-RU"/>
        </w:rPr>
        <w:t xml:space="preserve"> </w:t>
      </w:r>
      <w:r>
        <w:rPr>
          <w:lang w:val="ru-RU"/>
        </w:rPr>
        <w:t xml:space="preserve">399493,8 </w:t>
      </w:r>
      <w:r>
        <w:rPr>
          <w:lang w:val="ru-RU"/>
        </w:rPr>
        <w:t xml:space="preserve">тысяч рублей;</w:t>
        <w:tab/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размер дефицита местног</w:t>
      </w:r>
      <w:r>
        <w:rPr>
          <w:lang w:val="ru-RU"/>
        </w:rPr>
        <w:t xml:space="preserve">о бюд</w:t>
      </w:r>
      <w:r>
        <w:rPr>
          <w:lang w:val="ru-RU"/>
        </w:rPr>
        <w:t xml:space="preserve">жета на 202</w:t>
      </w:r>
      <w:r>
        <w:rPr>
          <w:lang w:val="ru-RU"/>
        </w:rPr>
        <w:t xml:space="preserve">5</w:t>
      </w:r>
      <w:r>
        <w:rPr>
          <w:lang w:val="ru-RU"/>
        </w:rPr>
        <w:t xml:space="preserve"> год в сумме</w:t>
      </w:r>
      <w:r>
        <w:rPr>
          <w:lang w:val="ru-RU"/>
        </w:rPr>
        <w:t xml:space="preserve"> </w:t>
      </w:r>
      <w:r>
        <w:rPr>
          <w:lang w:val="ru-RU"/>
        </w:rPr>
        <w:t xml:space="preserve">41154,4</w:t>
      </w:r>
      <w:r>
        <w:rPr>
          <w:lang w:val="ru-RU"/>
        </w:rPr>
        <w:t xml:space="preserve"> </w:t>
      </w:r>
      <w:r>
        <w:rPr>
          <w:lang w:val="ru-RU"/>
        </w:rPr>
        <w:t xml:space="preserve">тысяч  рублей  или </w:t>
      </w:r>
      <w:r>
        <w:rPr>
          <w:lang w:val="ru-RU"/>
        </w:rPr>
        <w:t xml:space="preserve"> </w:t>
      </w:r>
      <w:r>
        <w:rPr>
          <w:lang w:val="ru-RU"/>
        </w:rPr>
        <w:t xml:space="preserve">20,4 </w:t>
      </w:r>
      <w:r>
        <w:rPr>
          <w:lang w:val="ru-RU"/>
        </w:rPr>
        <w:t xml:space="preserve">процент</w:t>
      </w:r>
      <w:r>
        <w:rPr>
          <w:lang w:val="ru-RU"/>
        </w:rPr>
        <w:t xml:space="preserve">а от</w:t>
      </w:r>
      <w:r>
        <w:rPr>
          <w:lang w:val="ru-RU"/>
        </w:rPr>
        <w:t xml:space="preserve"> </w:t>
      </w:r>
      <w:r>
        <w:rPr>
          <w:lang w:val="ru-RU"/>
        </w:rPr>
        <w:t xml:space="preserve">объема доходов местного бюджета без учета утвержденного объема </w:t>
      </w:r>
      <w:r>
        <w:rPr>
          <w:lang w:val="ru-RU"/>
        </w:rPr>
        <w:t xml:space="preserve">б</w:t>
      </w:r>
      <w:r>
        <w:rPr>
          <w:lang w:val="ru-RU"/>
        </w:rPr>
        <w:t xml:space="preserve">езвозмездн</w:t>
      </w:r>
      <w:r>
        <w:rPr>
          <w:lang w:val="ru-RU"/>
        </w:rPr>
        <w:t xml:space="preserve">ых поступлений. С учётом снижения остатков средств на счетах по учету средств местного бюджета размер дефицита составит </w:t>
      </w:r>
      <w:r>
        <w:rPr>
          <w:lang w:val="ru-RU"/>
        </w:rPr>
        <w:t xml:space="preserve">19809,6 </w:t>
      </w:r>
      <w:r>
        <w:rPr>
          <w:lang w:val="ru-RU"/>
        </w:rPr>
        <w:t xml:space="preserve">тыс</w:t>
      </w:r>
      <w:r>
        <w:rPr>
          <w:lang w:val="ru-RU"/>
        </w:rPr>
        <w:t xml:space="preserve">яч </w:t>
      </w:r>
      <w:r>
        <w:rPr>
          <w:lang w:val="ru-RU"/>
        </w:rPr>
        <w:t xml:space="preserve">руб. или </w:t>
      </w:r>
      <w:r>
        <w:rPr>
          <w:lang w:val="ru-RU"/>
        </w:rPr>
        <w:t xml:space="preserve">9,8</w:t>
      </w:r>
      <w:r>
        <w:rPr>
          <w:lang w:val="ru-RU"/>
        </w:rPr>
        <w:t xml:space="preserve"> </w:t>
      </w:r>
      <w:r>
        <w:rPr>
          <w:lang w:val="ru-RU"/>
        </w:rPr>
        <w:t xml:space="preserve">% утверждённого общего годового объема доходов местного бюджета без учета утверждённого объёма безвозмездных поступлений. 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ab/>
        <w:t xml:space="preserve">2) статью 7 изложить в новой редакции: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«2.</w:t>
      </w:r>
      <w:r>
        <w:rPr>
          <w:lang w:val="ru-RU"/>
        </w:rPr>
        <w:t xml:space="preserve">Утвердить объем бюджетных ассигнований дорожного фонда </w:t>
      </w:r>
      <w:r>
        <w:rPr>
          <w:lang w:val="ru-RU"/>
        </w:rPr>
        <w:t xml:space="preserve">Тайшетского </w:t>
      </w:r>
      <w:r>
        <w:rPr>
          <w:lang w:val="ru-RU"/>
        </w:rPr>
        <w:t xml:space="preserve">муниципального образования «Тайшетское городское поселение»»: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ab/>
        <w:t xml:space="preserve">на 2025 год в размере  </w:t>
      </w:r>
      <w:r>
        <w:rPr>
          <w:lang w:val="ru-RU"/>
        </w:rPr>
        <w:t xml:space="preserve">19238,2</w:t>
      </w:r>
      <w:r>
        <w:rPr>
          <w:lang w:val="ru-RU"/>
        </w:rPr>
        <w:t xml:space="preserve">  </w:t>
      </w:r>
      <w:r>
        <w:rPr>
          <w:lang w:val="ru-RU"/>
        </w:rPr>
        <w:t xml:space="preserve">тысяч рублей;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ab/>
        <w:t xml:space="preserve">на 2026 год в размере  19476,5 тысяч рублей;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ab/>
        <w:t xml:space="preserve">на 2027 год в размере  26677,1 тысяч рублей.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ab/>
        <w:t xml:space="preserve">Условия расходования бюджетных ассигнований дорожного фонда предусмотрены Порядком формирования и расходованием бюджетных ассигнований муниципального дорожного фонда.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ab/>
        <w:t xml:space="preserve">3) внести</w:t>
      </w:r>
      <w:r>
        <w:rPr>
          <w:lang w:val="ru-RU"/>
        </w:rPr>
        <w:t xml:space="preserve">  в статью 13 </w:t>
      </w:r>
      <w:r>
        <w:rPr>
          <w:lang w:val="ru-RU"/>
        </w:rPr>
        <w:t xml:space="preserve">изменение, дополнив строкой подпункт 1</w:t>
      </w:r>
      <w:r>
        <w:rPr>
          <w:lang w:val="ru-RU"/>
        </w:rPr>
        <w:t xml:space="preserve">: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«</w:t>
      </w:r>
      <w:r>
        <w:rPr>
          <w:lang w:val="ru-RU"/>
        </w:rPr>
        <w:t xml:space="preserve">Субсидии в области пожарной безопасности в целях возмещения затрат на содержание пожарных гидрантов»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3</w:t>
      </w:r>
      <w:r>
        <w:rPr>
          <w:lang w:val="ru-RU"/>
        </w:rPr>
        <w:t xml:space="preserve">)</w:t>
      </w:r>
      <w:r>
        <w:rPr>
          <w:lang w:val="ru-RU"/>
        </w:rPr>
        <w:t xml:space="preserve"> Изложить п</w:t>
      </w:r>
      <w:r>
        <w:rPr>
          <w:lang w:val="ru-RU"/>
        </w:rPr>
        <w:t xml:space="preserve">риложения №№</w:t>
      </w:r>
      <w:r>
        <w:rPr>
          <w:lang w:val="ru-RU"/>
        </w:rPr>
        <w:t xml:space="preserve"> </w:t>
      </w:r>
      <w:r>
        <w:rPr>
          <w:lang w:val="ru-RU"/>
        </w:rPr>
        <w:t xml:space="preserve">1,</w:t>
      </w:r>
      <w:r>
        <w:rPr>
          <w:lang w:val="ru-RU"/>
        </w:rPr>
        <w:t xml:space="preserve">3</w:t>
      </w:r>
      <w:r>
        <w:rPr>
          <w:lang w:val="ru-RU"/>
        </w:rPr>
        <w:t xml:space="preserve">,</w:t>
      </w:r>
      <w:r>
        <w:rPr>
          <w:lang w:val="ru-RU"/>
        </w:rPr>
        <w:t xml:space="preserve">5,7</w:t>
      </w:r>
      <w:r>
        <w:rPr>
          <w:lang w:val="ru-RU"/>
        </w:rPr>
        <w:t xml:space="preserve">,</w:t>
      </w:r>
      <w:r>
        <w:rPr>
          <w:lang w:val="ru-RU"/>
        </w:rPr>
        <w:t xml:space="preserve">9,10</w:t>
      </w:r>
      <w:r>
        <w:rPr>
          <w:lang w:val="ru-RU"/>
        </w:rPr>
        <w:t xml:space="preserve">,11</w:t>
      </w:r>
      <w:r>
        <w:rPr>
          <w:lang w:val="ru-RU"/>
        </w:rPr>
        <w:t xml:space="preserve"> </w:t>
      </w:r>
      <w:r>
        <w:rPr>
          <w:lang w:val="ru-RU"/>
        </w:rPr>
        <w:t xml:space="preserve"> в новой </w:t>
      </w:r>
      <w:r>
        <w:rPr>
          <w:lang w:val="ru-RU"/>
        </w:rPr>
        <w:t xml:space="preserve"> редакции (приложения №№</w:t>
      </w:r>
      <w:r>
        <w:rPr>
          <w:lang w:val="ru-RU"/>
        </w:rPr>
        <w:t xml:space="preserve"> </w:t>
      </w:r>
      <w:r>
        <w:rPr>
          <w:lang w:val="ru-RU"/>
        </w:rPr>
        <w:t xml:space="preserve">1,</w:t>
      </w:r>
      <w:r>
        <w:rPr>
          <w:lang w:val="ru-RU"/>
        </w:rPr>
        <w:t xml:space="preserve">2</w:t>
      </w:r>
      <w:r>
        <w:rPr>
          <w:lang w:val="ru-RU"/>
        </w:rPr>
        <w:t xml:space="preserve">,</w:t>
      </w:r>
      <w:r>
        <w:rPr>
          <w:lang w:val="ru-RU"/>
        </w:rPr>
        <w:t xml:space="preserve">3</w:t>
      </w:r>
      <w:r>
        <w:rPr>
          <w:lang w:val="ru-RU"/>
        </w:rPr>
        <w:t xml:space="preserve">,</w:t>
      </w:r>
      <w:r>
        <w:rPr>
          <w:lang w:val="ru-RU"/>
        </w:rPr>
        <w:t xml:space="preserve">4</w:t>
      </w:r>
      <w:r>
        <w:rPr>
          <w:lang w:val="ru-RU"/>
        </w:rPr>
        <w:t xml:space="preserve">,</w:t>
      </w:r>
      <w:r>
        <w:rPr>
          <w:lang w:val="ru-RU"/>
        </w:rPr>
        <w:t xml:space="preserve">5</w:t>
      </w:r>
      <w:r>
        <w:rPr>
          <w:lang w:val="ru-RU"/>
        </w:rPr>
        <w:t xml:space="preserve">,</w:t>
      </w:r>
      <w:r>
        <w:rPr>
          <w:lang w:val="ru-RU"/>
        </w:rPr>
        <w:t xml:space="preserve">6</w:t>
      </w:r>
      <w:r>
        <w:rPr>
          <w:lang w:val="ru-RU"/>
        </w:rPr>
        <w:t xml:space="preserve">,</w:t>
      </w:r>
      <w:r>
        <w:rPr>
          <w:lang w:val="ru-RU"/>
        </w:rPr>
        <w:t xml:space="preserve">7</w:t>
      </w:r>
      <w:r>
        <w:rPr>
          <w:lang w:val="ru-RU"/>
        </w:rPr>
        <w:t xml:space="preserve">)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2</w:t>
      </w:r>
      <w:r>
        <w:rPr>
          <w:lang w:val="ru-RU"/>
        </w:rPr>
        <w:t xml:space="preserve">.</w:t>
      </w:r>
      <w:r>
        <w:rPr>
          <w:lang w:val="ru-RU"/>
        </w:rPr>
        <w:t xml:space="preserve">Администрации</w:t>
      </w:r>
      <w:r>
        <w:rPr>
          <w:lang w:val="ru-RU"/>
        </w:rPr>
        <w:t xml:space="preserve"> Тайшетского городского поселения</w:t>
      </w:r>
      <w:r>
        <w:rPr>
          <w:lang w:val="ru-RU"/>
        </w:rPr>
        <w:t xml:space="preserve">: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2.1</w:t>
      </w:r>
      <w:r>
        <w:rPr>
          <w:lang w:val="ru-RU"/>
        </w:rPr>
        <w:t xml:space="preserve">.</w:t>
      </w:r>
      <w:r>
        <w:rPr>
          <w:lang w:val="ru-RU"/>
        </w:rPr>
        <w:t xml:space="preserve">В</w:t>
      </w:r>
      <w:r>
        <w:rPr>
          <w:lang w:val="ru-RU"/>
        </w:rPr>
        <w:t xml:space="preserve">нести изменения</w:t>
      </w:r>
      <w:r>
        <w:rPr>
          <w:lang w:val="ru-RU"/>
        </w:rPr>
        <w:t xml:space="preserve"> в </w:t>
      </w:r>
      <w:r>
        <w:rPr>
          <w:lang w:val="ru-RU"/>
        </w:rPr>
        <w:t xml:space="preserve">сводную бюджетную </w:t>
      </w:r>
      <w:r>
        <w:rPr>
          <w:lang w:val="ru-RU"/>
        </w:rPr>
        <w:t xml:space="preserve">роспись Тайшетского муниципального образования «Тайшетское городское поселение».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2.2</w:t>
      </w:r>
      <w:r>
        <w:rPr>
          <w:lang w:val="ru-RU"/>
        </w:rPr>
        <w:t xml:space="preserve">.</w:t>
      </w:r>
      <w:r>
        <w:rPr>
          <w:lang w:val="ru-RU"/>
        </w:rPr>
        <w:t xml:space="preserve">О</w:t>
      </w:r>
      <w:r>
        <w:rPr>
          <w:lang w:val="ru-RU"/>
        </w:rPr>
        <w:t xml:space="preserve">беспечить опубликование настоящего решения Думы Тайшетского  городского поселения в официальных средствах массовой информации.</w:t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  <w:t xml:space="preserve">3</w:t>
      </w:r>
      <w:r>
        <w:rPr>
          <w:lang w:val="ru-RU"/>
        </w:rPr>
        <w:t xml:space="preserve">.Настоящее решение Думы Тайшетского городского поселения вступ</w:t>
      </w:r>
      <w:r>
        <w:rPr>
          <w:lang w:val="ru-RU"/>
        </w:rPr>
        <w:t xml:space="preserve">а</w:t>
      </w:r>
      <w:r>
        <w:rPr>
          <w:lang w:val="ru-RU"/>
        </w:rPr>
        <w:t xml:space="preserve">ет в силу с момента </w:t>
      </w:r>
      <w:r>
        <w:rPr>
          <w:lang w:val="ru-RU"/>
        </w:rPr>
        <w:t xml:space="preserve">официального опубликования в средствах массовой информации.</w:t>
      </w:r>
      <w:r>
        <w:rPr>
          <w:lang w:val="ru-RU"/>
        </w:rPr>
      </w:r>
      <w:r>
        <w:rPr>
          <w:lang w:val="ru-RU"/>
        </w:rPr>
      </w:r>
    </w:p>
    <w:p>
      <w:pPr>
        <w:pStyle w:val="33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617"/>
      </w:pPr>
      <w:r/>
      <w:r/>
    </w:p>
    <w:p>
      <w:pPr>
        <w:pStyle w:val="616"/>
        <w:jc w:val="both"/>
        <w:rPr>
          <w:lang w:val="ru-RU"/>
        </w:rPr>
      </w:pPr>
      <w:r>
        <w:rPr>
          <w:lang w:val="ru-RU"/>
        </w:rPr>
        <w:t xml:space="preserve">Председатель Думы</w:t>
      </w:r>
      <w:r>
        <w:rPr>
          <w:lang w:val="ru-RU"/>
        </w:rPr>
      </w:r>
    </w:p>
    <w:p>
      <w:pPr>
        <w:pStyle w:val="616"/>
        <w:jc w:val="both"/>
        <w:rPr>
          <w:lang w:val="ru-RU"/>
        </w:rPr>
      </w:pPr>
      <w:r>
        <w:rPr>
          <w:lang w:val="ru-RU"/>
        </w:rPr>
        <w:t xml:space="preserve">Тайшетского городского поселения</w:t>
        <w:tab/>
      </w:r>
      <w:r>
        <w:rPr>
          <w:lang w:val="ru-RU"/>
        </w:rPr>
        <w:tab/>
        <w:t xml:space="preserve">                </w:t>
      </w:r>
      <w:r>
        <w:rPr>
          <w:lang w:val="ru-RU"/>
        </w:rPr>
        <w:t xml:space="preserve">  </w:t>
      </w:r>
      <w:r>
        <w:rPr>
          <w:lang w:val="ru-RU"/>
        </w:rPr>
        <w:t xml:space="preserve">      </w:t>
      </w:r>
      <w:r>
        <w:rPr>
          <w:lang w:val="ru-RU"/>
        </w:rPr>
        <w:t xml:space="preserve">  </w:t>
      </w:r>
      <w:r>
        <w:rPr>
          <w:lang w:val="ru-RU"/>
        </w:rPr>
        <w:t xml:space="preserve">          </w:t>
      </w:r>
      <w:r>
        <w:rPr>
          <w:lang w:val="ru-RU"/>
        </w:rPr>
        <w:t xml:space="preserve">П.В.</w:t>
      </w:r>
      <w:r>
        <w:rPr>
          <w:lang w:val="ru-RU"/>
        </w:rPr>
        <w:t xml:space="preserve">Терещенко</w:t>
      </w:r>
      <w:r>
        <w:rPr>
          <w:lang w:val="ru-RU"/>
        </w:rPr>
        <w:t xml:space="preserve">  </w:t>
      </w:r>
      <w:r>
        <w:rPr>
          <w:lang w:val="ru-RU"/>
        </w:rPr>
      </w:r>
      <w:r>
        <w:rPr>
          <w:lang w:val="ru-RU"/>
        </w:rPr>
      </w:r>
    </w:p>
    <w:p>
      <w:pPr>
        <w:pStyle w:val="616"/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616"/>
        <w:jc w:val="both"/>
        <w:rPr>
          <w:lang w:val="ru-RU"/>
        </w:rPr>
      </w:pPr>
      <w:r>
        <w:rPr>
          <w:lang w:val="ru-RU"/>
        </w:rPr>
        <w:t xml:space="preserve">Глава</w:t>
      </w:r>
      <w:r>
        <w:rPr>
          <w:lang w:val="ru-RU"/>
        </w:rPr>
        <w:t xml:space="preserve"> Тайшетского</w:t>
      </w:r>
      <w:r>
        <w:rPr>
          <w:lang w:val="ru-RU"/>
        </w:rPr>
        <w:t xml:space="preserve"> городского поселения  </w:t>
      </w:r>
      <w:r>
        <w:rPr>
          <w:lang w:val="ru-RU"/>
        </w:rPr>
        <w:t xml:space="preserve">                            </w:t>
        <w:tab/>
      </w:r>
      <w:r>
        <w:rPr>
          <w:lang w:val="ru-RU"/>
        </w:rPr>
        <w:t xml:space="preserve">            Р.О.Леоненко</w:t>
      </w:r>
      <w:r>
        <w:rPr>
          <w:lang w:val="ru-RU"/>
        </w:rPr>
        <w:tab/>
        <w:tab/>
      </w:r>
      <w:r>
        <w:rPr>
          <w:lang w:val="ru-RU"/>
        </w:rPr>
        <w:t xml:space="preserve">          </w:t>
      </w:r>
      <w:r>
        <w:rPr>
          <w:lang w:val="ru-RU"/>
        </w:rPr>
        <w:t xml:space="preserve">                    </w:t>
      </w:r>
      <w:r>
        <w:rPr>
          <w:lang w:val="ru-RU"/>
        </w:rPr>
        <w:t xml:space="preserve">     </w:t>
      </w:r>
      <w:r>
        <w:rPr>
          <w:lang w:val="ru-RU"/>
        </w:rPr>
      </w:r>
    </w:p>
    <w:sectPr>
      <w:footnotePr/>
      <w:endnotePr/>
      <w:type w:val="nextPage"/>
      <w:pgSz w:w="11906" w:h="16838" w:orient="portrait"/>
      <w:pgMar w:top="284" w:right="567" w:bottom="567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en-US" w:eastAsia="en-US" w:bidi="ar-SA"/>
    </w:rPr>
  </w:style>
  <w:style w:type="paragraph" w:styleId="617">
    <w:name w:val="Заголовок 1,Раздел Договора,H1,&quot;Алмаз&quot;"/>
    <w:basedOn w:val="616"/>
    <w:next w:val="616"/>
    <w:link w:val="616"/>
    <w:qFormat/>
    <w:pPr>
      <w:ind w:firstLine="540"/>
      <w:jc w:val="both"/>
      <w:keepNext/>
      <w:outlineLvl w:val="0"/>
    </w:pPr>
    <w:rPr>
      <w:b/>
      <w:bCs/>
      <w:lang w:val="ru-RU"/>
    </w:rPr>
  </w:style>
  <w:style w:type="paragraph" w:styleId="618">
    <w:name w:val="Заголовок 2,H2,&quot;Изумруд&quot;"/>
    <w:basedOn w:val="616"/>
    <w:next w:val="616"/>
    <w:link w:val="616"/>
    <w:qFormat/>
    <w:pPr>
      <w:ind w:firstLine="485"/>
      <w:jc w:val="both"/>
      <w:keepNext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619">
    <w:name w:val="Заголовок 4"/>
    <w:basedOn w:val="616"/>
    <w:next w:val="616"/>
    <w:link w:val="616"/>
    <w:qFormat/>
    <w:pPr>
      <w:ind w:firstLine="485"/>
      <w:jc w:val="both"/>
      <w:keepNext/>
      <w:outlineLvl w:val="3"/>
    </w:pPr>
    <w:rPr>
      <w:b/>
      <w:bCs/>
      <w:szCs w:val="22"/>
      <w:lang w:val="ru-RU" w:eastAsia="ru-RU"/>
    </w:rPr>
  </w:style>
  <w:style w:type="paragraph" w:styleId="620">
    <w:name w:val="Заголовок 6,H6"/>
    <w:basedOn w:val="616"/>
    <w:next w:val="616"/>
    <w:link w:val="616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621">
    <w:name w:val="Заголовок 7"/>
    <w:basedOn w:val="616"/>
    <w:next w:val="616"/>
    <w:link w:val="616"/>
    <w:qFormat/>
    <w:pPr>
      <w:spacing w:before="240" w:after="60"/>
      <w:outlineLvl w:val="6"/>
    </w:pPr>
  </w:style>
  <w:style w:type="character" w:styleId="622">
    <w:name w:val="Основной шрифт абзаца"/>
    <w:next w:val="622"/>
    <w:link w:val="616"/>
    <w:semiHidden/>
  </w:style>
  <w:style w:type="table" w:styleId="623">
    <w:name w:val="Обычная таблица"/>
    <w:next w:val="623"/>
    <w:link w:val="616"/>
    <w:semiHidden/>
    <w:tblPr/>
  </w:style>
  <w:style w:type="numbering" w:styleId="624">
    <w:name w:val="Нет списка"/>
    <w:next w:val="624"/>
    <w:link w:val="616"/>
    <w:semiHidden/>
  </w:style>
  <w:style w:type="paragraph" w:styleId="625">
    <w:name w:val="ConsNormal"/>
    <w:next w:val="625"/>
    <w:link w:val="616"/>
    <w:pPr>
      <w:ind w:right="19772" w:firstLine="720"/>
      <w:widowControl w:val="off"/>
    </w:pPr>
    <w:rPr>
      <w:rFonts w:ascii="Arial" w:hAnsi="Arial" w:cs="Arial"/>
      <w:lang w:val="ru-RU" w:eastAsia="en-US" w:bidi="ar-SA"/>
    </w:rPr>
  </w:style>
  <w:style w:type="paragraph" w:styleId="626">
    <w:name w:val="Нижний колонтитул"/>
    <w:basedOn w:val="616"/>
    <w:next w:val="626"/>
    <w:link w:val="616"/>
    <w:pPr>
      <w:tabs>
        <w:tab w:val="center" w:pos="4677" w:leader="none"/>
        <w:tab w:val="right" w:pos="9355" w:leader="none"/>
      </w:tabs>
    </w:pPr>
  </w:style>
  <w:style w:type="character" w:styleId="627">
    <w:name w:val="hl41"/>
    <w:next w:val="627"/>
    <w:link w:val="616"/>
    <w:rPr>
      <w:b/>
      <w:bCs/>
      <w:sz w:val="20"/>
      <w:szCs w:val="20"/>
    </w:rPr>
  </w:style>
  <w:style w:type="paragraph" w:styleId="628">
    <w:name w:val="Обычный (Web)"/>
    <w:basedOn w:val="616"/>
    <w:next w:val="628"/>
    <w:link w:val="616"/>
    <w:pPr>
      <w:spacing w:before="100" w:after="100"/>
    </w:pPr>
    <w:rPr>
      <w:rFonts w:ascii="Arial Unicode MS" w:hAnsi="Arial Unicode MS" w:eastAsia="Arial Unicode MS"/>
      <w:lang w:val="ru-RU"/>
    </w:rPr>
  </w:style>
  <w:style w:type="paragraph" w:styleId="629">
    <w:name w:val="Основной текст"/>
    <w:basedOn w:val="616"/>
    <w:next w:val="629"/>
    <w:link w:val="616"/>
    <w:pPr>
      <w:spacing w:after="120"/>
    </w:pPr>
  </w:style>
  <w:style w:type="paragraph" w:styleId="630">
    <w:name w:val="Основной текст 2"/>
    <w:basedOn w:val="616"/>
    <w:next w:val="630"/>
    <w:link w:val="616"/>
    <w:pPr>
      <w:spacing w:after="120" w:line="480" w:lineRule="auto"/>
    </w:pPr>
  </w:style>
  <w:style w:type="paragraph" w:styleId="631">
    <w:name w:val="Верхний колонтитул"/>
    <w:basedOn w:val="616"/>
    <w:next w:val="631"/>
    <w:link w:val="616"/>
    <w:pPr>
      <w:tabs>
        <w:tab w:val="center" w:pos="4677" w:leader="none"/>
        <w:tab w:val="right" w:pos="9355" w:leader="none"/>
      </w:tabs>
    </w:pPr>
    <w:rPr>
      <w:lang w:val="ru-RU" w:eastAsia="ru-RU"/>
    </w:rPr>
  </w:style>
  <w:style w:type="paragraph" w:styleId="632">
    <w:name w:val="Текст выноски"/>
    <w:basedOn w:val="616"/>
    <w:next w:val="632"/>
    <w:link w:val="616"/>
    <w:semiHidden/>
    <w:rPr>
      <w:rFonts w:ascii="Tahoma" w:hAnsi="Tahoma" w:cs="Tahoma"/>
      <w:sz w:val="16"/>
      <w:szCs w:val="16"/>
    </w:rPr>
  </w:style>
  <w:style w:type="paragraph" w:styleId="633">
    <w:name w:val="ConsPlusNormal"/>
    <w:next w:val="633"/>
    <w:link w:val="616"/>
    <w:pPr>
      <w:ind w:firstLine="720"/>
    </w:pPr>
    <w:rPr>
      <w:rFonts w:ascii="Arial" w:hAnsi="Arial" w:cs="Arial"/>
      <w:sz w:val="24"/>
      <w:szCs w:val="24"/>
      <w:lang w:val="ru-RU" w:eastAsia="ru-RU" w:bidi="ar-SA"/>
    </w:rPr>
  </w:style>
  <w:style w:type="character" w:styleId="1146" w:default="1">
    <w:name w:val="Default Paragraph Font"/>
    <w:uiPriority w:val="1"/>
    <w:semiHidden/>
    <w:unhideWhenUsed/>
  </w:style>
  <w:style w:type="numbering" w:styleId="1147" w:default="1">
    <w:name w:val="No List"/>
    <w:uiPriority w:val="99"/>
    <w:semiHidden/>
    <w:unhideWhenUsed/>
  </w:style>
  <w:style w:type="table" w:styleId="11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rfu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  Ф е д е р а ц и я</dc:title>
  <dc:creator>vahrusheva</dc:creator>
  <cp:lastModifiedBy>elizarova</cp:lastModifiedBy>
  <cp:revision>16</cp:revision>
  <dcterms:created xsi:type="dcterms:W3CDTF">2025-04-08T05:20:00Z</dcterms:created>
  <dcterms:modified xsi:type="dcterms:W3CDTF">2025-04-15T06:52:30Z</dcterms:modified>
  <cp:version>917504</cp:version>
</cp:coreProperties>
</file>