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6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Российская Федерация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86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Иркутская область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86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Муниципальное образование «Тайшетский район» 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866"/>
        <w:jc w:val="center"/>
        <w:rPr>
          <w:b/>
          <w:bCs/>
          <w:sz w:val="24"/>
          <w:szCs w:val="24"/>
          <w:highlight w:val="none"/>
        </w:rPr>
      </w:pPr>
      <w:r>
        <w:rPr>
          <w:b/>
          <w:sz w:val="24"/>
          <w:szCs w:val="24"/>
        </w:rPr>
        <w:t xml:space="preserve">Тайшетское муниципальное образование </w:t>
      </w:r>
      <w:r>
        <w:rPr>
          <w:b/>
          <w:bCs/>
          <w:sz w:val="24"/>
          <w:szCs w:val="24"/>
          <w:highlight w:val="none"/>
        </w:rPr>
      </w:r>
      <w:r>
        <w:rPr>
          <w:b/>
          <w:bCs/>
          <w:sz w:val="24"/>
          <w:szCs w:val="24"/>
          <w:highlight w:val="none"/>
        </w:rPr>
      </w:r>
    </w:p>
    <w:p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  <w:highlight w:val="none"/>
        </w:rPr>
        <w:t xml:space="preserve">«Тайшетское городское поселение»</w:t>
      </w:r>
      <w:r>
        <w:rPr>
          <w:b/>
          <w:sz w:val="24"/>
          <w:szCs w:val="24"/>
          <w:highlight w:val="none"/>
        </w:rPr>
      </w:r>
      <w:r>
        <w:rPr>
          <w:b/>
          <w:bCs/>
          <w:sz w:val="24"/>
          <w:szCs w:val="24"/>
        </w:rPr>
      </w:r>
    </w:p>
    <w:p>
      <w:pPr>
        <w:pStyle w:val="86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ГЛАВА</w:t>
      </w:r>
      <w:r>
        <w:rPr>
          <w:b/>
          <w:sz w:val="28"/>
          <w:szCs w:val="28"/>
        </w:rPr>
        <w:t xml:space="preserve"> ТАЙШЕТСКОГО ГОРОДСКОГО ПОСЕЛЕНИЯ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  <w:highlight w:val="none"/>
        </w:rPr>
      </w:r>
      <w:r>
        <w:rPr>
          <w:b w:val="0"/>
          <w:bCs w:val="0"/>
          <w:sz w:val="24"/>
          <w:szCs w:val="24"/>
          <w:highlight w:val="none"/>
        </w:rPr>
      </w:r>
      <w:r>
        <w:rPr>
          <w:b w:val="0"/>
          <w:bCs w:val="0"/>
          <w:sz w:val="24"/>
          <w:szCs w:val="24"/>
        </w:rPr>
      </w:r>
    </w:p>
    <w:p>
      <w:pPr>
        <w:pStyle w:val="866"/>
        <w:jc w:val="center"/>
        <w:rPr>
          <w:b/>
          <w:bCs/>
          <w:sz w:val="28"/>
          <w:szCs w:val="28"/>
          <w:highlight w:val="none"/>
        </w:rPr>
      </w:pPr>
      <w:r>
        <w:rPr>
          <w:b/>
          <w:sz w:val="28"/>
          <w:szCs w:val="28"/>
        </w:rPr>
        <w:t xml:space="preserve">П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О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С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Т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А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Н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О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В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Л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Е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Н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И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Е</w:t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pStyle w:val="866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6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>
        <w:rPr>
          <w:sz w:val="24"/>
          <w:szCs w:val="24"/>
        </w:rPr>
        <w:t xml:space="preserve">02.06.2025</w:t>
      </w:r>
      <w:r>
        <w:rPr>
          <w:sz w:val="24"/>
          <w:szCs w:val="24"/>
        </w:rPr>
        <w:t xml:space="preserve"> г.</w:t>
        <w:tab/>
        <w:tab/>
        <w:tab/>
        <w:tab/>
        <w:t xml:space="preserve">г.Тайшет </w:t>
        <w:tab/>
        <w:tab/>
        <w:tab/>
        <w:tab/>
        <w:tab/>
        <w:t xml:space="preserve">№</w:t>
      </w:r>
      <w:r>
        <w:rPr>
          <w:sz w:val="24"/>
          <w:szCs w:val="24"/>
        </w:rPr>
        <w:t xml:space="preserve">444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right="4989"/>
        <w:jc w:val="both"/>
        <w:rPr>
          <w:sz w:val="24"/>
          <w:szCs w:val="24"/>
        </w:rPr>
        <w:suppressLineNumbers w:val="0"/>
      </w:pPr>
      <w:r>
        <w:rPr>
          <w:sz w:val="24"/>
          <w:szCs w:val="24"/>
        </w:rPr>
      </w:r>
      <w:r>
        <w:rPr>
          <w:sz w:val="24"/>
          <w:szCs w:val="24"/>
        </w:rPr>
        <w:t xml:space="preserve">О награждении Почетной грамотой</w:t>
      </w:r>
      <w:r>
        <w:rPr>
          <w:sz w:val="24"/>
          <w:szCs w:val="24"/>
        </w:rPr>
        <w:t xml:space="preserve"> и Благодарственным письмом </w:t>
      </w:r>
      <w:r>
        <w:rPr>
          <w:sz w:val="24"/>
          <w:szCs w:val="24"/>
        </w:rPr>
        <w:t xml:space="preserve">главы Тайшетского городского пос</w:t>
      </w:r>
      <w:r>
        <w:rPr>
          <w:sz w:val="24"/>
          <w:szCs w:val="24"/>
        </w:rPr>
        <w:t xml:space="preserve">е</w:t>
      </w:r>
      <w:r>
        <w:rPr>
          <w:sz w:val="24"/>
          <w:szCs w:val="24"/>
        </w:rPr>
        <w:t xml:space="preserve">ления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66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66"/>
        <w:ind w:firstLine="720"/>
        <w:jc w:val="both"/>
        <w:rPr>
          <w:sz w:val="24"/>
          <w:szCs w:val="24"/>
        </w:rPr>
        <w:suppressLineNumbers w:val="0"/>
      </w:pPr>
      <w:r>
        <w:rPr>
          <w:sz w:val="24"/>
          <w:szCs w:val="24"/>
        </w:rPr>
        <w:t xml:space="preserve">Рассмотрев ходатайство С.В. Бересневой, директора областного государственного бюджетного учреждения «Управление социальной защиты и социального обслуживания населения по Тайшетскому району» о н</w:t>
      </w:r>
      <w:r>
        <w:rPr>
          <w:sz w:val="24"/>
          <w:szCs w:val="24"/>
        </w:rPr>
        <w:t xml:space="preserve">аграждении Почетной грамотой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главы Тайшетского городского поселения</w:t>
      </w:r>
      <w:r>
        <w:rPr>
          <w:sz w:val="24"/>
          <w:szCs w:val="24"/>
        </w:rPr>
        <w:t xml:space="preserve">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66"/>
        <w:ind w:firstLine="720"/>
        <w:jc w:val="both"/>
        <w:rPr>
          <w:sz w:val="24"/>
          <w:szCs w:val="24"/>
        </w:rPr>
        <w:suppressLineNumbers w:val="0"/>
      </w:pPr>
      <w:r>
        <w:rPr>
          <w:sz w:val="24"/>
          <w:szCs w:val="24"/>
        </w:rPr>
        <w:t xml:space="preserve">Москвитиной Елены Сергеевны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начальника отдела по работе с участниками специальной военной операции и членами их семей </w:t>
      </w:r>
      <w:r>
        <w:rPr>
          <w:sz w:val="24"/>
          <w:szCs w:val="24"/>
        </w:rPr>
        <w:t xml:space="preserve">областного государственного бюджетного учреждения «Управление социальной защиты и социального обслуживания населения по Тайшетскому району»;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66"/>
        <w:ind w:firstLine="720"/>
        <w:jc w:val="both"/>
        <w:rPr>
          <w:sz w:val="24"/>
          <w:szCs w:val="24"/>
        </w:rPr>
        <w:suppressLineNumbers w:val="0"/>
      </w:pPr>
      <w:r>
        <w:rPr>
          <w:sz w:val="24"/>
          <w:szCs w:val="24"/>
        </w:rPr>
      </w:r>
      <w:r>
        <w:rPr>
          <w:sz w:val="24"/>
          <w:szCs w:val="24"/>
        </w:rPr>
        <w:t xml:space="preserve">Скоркиной Анны Григорьевны, </w:t>
      </w:r>
      <w:r>
        <w:rPr>
          <w:sz w:val="24"/>
          <w:szCs w:val="24"/>
        </w:rPr>
        <w:t xml:space="preserve">социального работника отдела социального обслуживания на дому №1 </w:t>
      </w:r>
      <w:r>
        <w:rPr>
          <w:sz w:val="24"/>
          <w:szCs w:val="24"/>
        </w:rPr>
        <w:t xml:space="preserve">областного государственного бюджетного учреждения «Управление социальной защиты и социального обслуживания населения по Тайшетскому району»;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66"/>
        <w:ind w:firstLine="720"/>
        <w:jc w:val="both"/>
        <w:rPr>
          <w:sz w:val="24"/>
          <w:szCs w:val="24"/>
        </w:rPr>
        <w:suppressLineNumbers w:val="0"/>
      </w:pPr>
      <w:r>
        <w:rPr>
          <w:sz w:val="24"/>
          <w:szCs w:val="24"/>
        </w:rPr>
        <w:t xml:space="preserve">о поощрении Благодарственным письмом главы Тайшетского городского поселения: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66"/>
        <w:ind w:firstLine="720"/>
        <w:jc w:val="both"/>
        <w:rPr>
          <w:sz w:val="24"/>
          <w:szCs w:val="24"/>
          <w:highlight w:val="white"/>
        </w:rPr>
        <w:suppressLineNumbers w:val="0"/>
      </w:pPr>
      <w:r>
        <w:rPr>
          <w:sz w:val="24"/>
          <w:szCs w:val="24"/>
        </w:rPr>
        <w:t xml:space="preserve">Глибко Марины Сергеевны</w:t>
      </w:r>
      <w:r>
        <w:rPr>
          <w:sz w:val="24"/>
          <w:szCs w:val="24"/>
          <w:highlight w:val="white"/>
        </w:rPr>
        <w:t xml:space="preserve">, </w:t>
      </w:r>
      <w:r>
        <w:rPr>
          <w:sz w:val="24"/>
          <w:szCs w:val="24"/>
          <w:highlight w:val="white"/>
        </w:rPr>
        <w:t xml:space="preserve">заместителя </w:t>
      </w:r>
      <w:r>
        <w:rPr>
          <w:sz w:val="24"/>
          <w:szCs w:val="24"/>
          <w:highlight w:val="white"/>
        </w:rPr>
        <w:t xml:space="preserve">начальника отдела </w:t>
      </w:r>
      <w:r>
        <w:rPr>
          <w:sz w:val="24"/>
          <w:szCs w:val="24"/>
          <w:highlight w:val="white"/>
        </w:rPr>
        <w:t xml:space="preserve">полустационара </w:t>
      </w:r>
      <w:r>
        <w:rPr>
          <w:sz w:val="24"/>
          <w:szCs w:val="24"/>
          <w:highlight w:val="white"/>
        </w:rPr>
        <w:t xml:space="preserve">социального обслуживания </w:t>
      </w:r>
      <w:r>
        <w:rPr>
          <w:sz w:val="24"/>
          <w:szCs w:val="24"/>
          <w:highlight w:val="white"/>
        </w:rPr>
        <w:t xml:space="preserve">№1 о</w:t>
      </w:r>
      <w:r>
        <w:rPr>
          <w:sz w:val="24"/>
          <w:szCs w:val="24"/>
          <w:highlight w:val="white"/>
        </w:rPr>
        <w:t xml:space="preserve">бластного государственного бюджетного учреждения «Управление социальной защиты и социального обслуживания населения по Тайшетскому району»;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pStyle w:val="866"/>
        <w:ind w:firstLine="720"/>
        <w:jc w:val="both"/>
        <w:rPr>
          <w:sz w:val="24"/>
          <w:szCs w:val="24"/>
          <w:highlight w:val="none"/>
        </w:rPr>
        <w:suppressLineNumbers w:val="0"/>
      </w:pPr>
      <w:r>
        <w:rPr>
          <w:sz w:val="24"/>
          <w:szCs w:val="24"/>
        </w:rPr>
      </w:r>
      <w:r>
        <w:rPr>
          <w:sz w:val="24"/>
          <w:szCs w:val="24"/>
        </w:rPr>
        <w:t xml:space="preserve">Калышкиной Ирины Викторовны, </w:t>
      </w:r>
      <w:r>
        <w:rPr>
          <w:sz w:val="24"/>
          <w:szCs w:val="24"/>
          <w:highlight w:val="none"/>
        </w:rPr>
        <w:t xml:space="preserve">специалиста по социальной работе</w:t>
      </w:r>
      <w:r>
        <w:rPr>
          <w:sz w:val="24"/>
          <w:szCs w:val="24"/>
        </w:rPr>
        <w:t xml:space="preserve"> отдела </w:t>
      </w:r>
      <w:r>
        <w:rPr>
          <w:sz w:val="24"/>
          <w:szCs w:val="24"/>
        </w:rPr>
        <w:t xml:space="preserve">социального обслуживания на дому </w:t>
      </w:r>
      <w:r>
        <w:rPr>
          <w:sz w:val="24"/>
          <w:szCs w:val="24"/>
          <w:highlight w:val="none"/>
        </w:rPr>
        <w:t xml:space="preserve">№1 о</w:t>
      </w:r>
      <w:r>
        <w:rPr>
          <w:sz w:val="24"/>
          <w:szCs w:val="24"/>
          <w:highlight w:val="none"/>
        </w:rPr>
        <w:t xml:space="preserve">б</w:t>
      </w:r>
      <w:r>
        <w:rPr>
          <w:sz w:val="24"/>
          <w:szCs w:val="24"/>
        </w:rPr>
        <w:t xml:space="preserve">ластного государственного бюджетного учреждения «Управление социальной защиты  и социального обслуживания населения по Тайшетскому району»;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Style w:val="866"/>
        <w:ind w:firstLine="720"/>
        <w:jc w:val="both"/>
        <w:rPr>
          <w:sz w:val="24"/>
          <w:szCs w:val="24"/>
          <w:highlight w:val="none"/>
        </w:rPr>
        <w:suppressLineNumbers w:val="0"/>
      </w:pPr>
      <w:r>
        <w:rPr>
          <w:sz w:val="24"/>
          <w:szCs w:val="24"/>
        </w:rPr>
      </w:r>
      <w:r>
        <w:rPr>
          <w:sz w:val="24"/>
          <w:szCs w:val="24"/>
        </w:rPr>
        <w:t xml:space="preserve">Филипповой Алёны Геннадьевны, </w:t>
      </w:r>
      <w:r>
        <w:rPr>
          <w:sz w:val="24"/>
          <w:szCs w:val="24"/>
          <w:highlight w:val="none"/>
        </w:rPr>
        <w:t xml:space="preserve">специалиста по социальной работе</w:t>
      </w:r>
      <w:r>
        <w:rPr>
          <w:sz w:val="24"/>
          <w:szCs w:val="24"/>
        </w:rPr>
        <w:t xml:space="preserve"> отдела </w:t>
      </w:r>
      <w:r>
        <w:rPr>
          <w:sz w:val="24"/>
          <w:szCs w:val="24"/>
          <w:highlight w:val="none"/>
        </w:rPr>
        <w:t xml:space="preserve">реализации права на меры социальной поддержки №1 о</w:t>
      </w:r>
      <w:r>
        <w:rPr>
          <w:sz w:val="24"/>
          <w:szCs w:val="24"/>
          <w:highlight w:val="none"/>
        </w:rPr>
        <w:t xml:space="preserve">б</w:t>
      </w:r>
      <w:r>
        <w:rPr>
          <w:sz w:val="24"/>
          <w:szCs w:val="24"/>
        </w:rPr>
        <w:t xml:space="preserve">ластного государственного бюджетного учреждения «Управление социальной защиты  и социального обслуживания населения по Тайшетскому району»;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Style w:val="866"/>
        <w:ind w:firstLine="720"/>
        <w:jc w:val="both"/>
        <w:rPr>
          <w:sz w:val="24"/>
          <w:szCs w:val="24"/>
          <w:highlight w:val="none"/>
        </w:rPr>
        <w:suppressLineNumbers w:val="0"/>
      </w:pPr>
      <w:r>
        <w:rPr>
          <w:sz w:val="24"/>
          <w:szCs w:val="24"/>
        </w:rPr>
      </w:r>
      <w:r>
        <w:rPr>
          <w:sz w:val="24"/>
          <w:szCs w:val="24"/>
        </w:rPr>
        <w:t xml:space="preserve">Фурманец Натальи Викторовны, </w:t>
      </w:r>
      <w:r>
        <w:rPr>
          <w:sz w:val="24"/>
          <w:szCs w:val="24"/>
        </w:rPr>
        <w:t xml:space="preserve">ведущего юрисконсульта отдела </w:t>
      </w:r>
      <w:r>
        <w:rPr>
          <w:sz w:val="24"/>
          <w:szCs w:val="24"/>
          <w:highlight w:val="none"/>
        </w:rPr>
        <w:t xml:space="preserve">кадрово-правовой работы о</w:t>
      </w:r>
      <w:r>
        <w:rPr>
          <w:sz w:val="24"/>
          <w:szCs w:val="24"/>
          <w:highlight w:val="none"/>
        </w:rPr>
        <w:t xml:space="preserve">б</w:t>
      </w:r>
      <w:r>
        <w:rPr>
          <w:sz w:val="24"/>
          <w:szCs w:val="24"/>
        </w:rPr>
        <w:t xml:space="preserve">ластного государственного бюджетного учреждения «Управление социальной защиты  и социального обслуживания населения по Тайшетскому району»;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Style w:val="866"/>
        <w:ind w:firstLine="720"/>
        <w:jc w:val="both"/>
        <w:rPr>
          <w:sz w:val="24"/>
          <w:szCs w:val="24"/>
          <w:highlight w:val="none"/>
        </w:rPr>
        <w:suppressLineNumbers w:val="0"/>
      </w:pPr>
      <w:r>
        <w:rPr>
          <w:sz w:val="24"/>
          <w:szCs w:val="24"/>
        </w:rPr>
      </w:r>
      <w:r>
        <w:rPr>
          <w:sz w:val="24"/>
          <w:szCs w:val="24"/>
        </w:rPr>
        <w:t xml:space="preserve">Шелеховой Светланы Викторовны, </w:t>
      </w:r>
      <w:r>
        <w:rPr>
          <w:sz w:val="24"/>
          <w:szCs w:val="24"/>
        </w:rPr>
        <w:t xml:space="preserve">социального работника отдела </w:t>
      </w:r>
      <w:r>
        <w:rPr>
          <w:sz w:val="24"/>
          <w:szCs w:val="24"/>
          <w:highlight w:val="none"/>
        </w:rPr>
        <w:t xml:space="preserve">социального обслуживания на дому №1 о</w:t>
      </w:r>
      <w:r>
        <w:rPr>
          <w:sz w:val="24"/>
          <w:szCs w:val="24"/>
          <w:highlight w:val="none"/>
        </w:rPr>
        <w:t xml:space="preserve">б</w:t>
      </w:r>
      <w:r>
        <w:rPr>
          <w:sz w:val="24"/>
          <w:szCs w:val="24"/>
        </w:rPr>
        <w:t xml:space="preserve">ластного государственного бюджетного учреждения «Управление социальной защиты и социального обслуживания населения по Тайшетскому району»;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Style w:val="866"/>
        <w:ind w:firstLine="720"/>
        <w:jc w:val="both"/>
        <w:rPr>
          <w:sz w:val="24"/>
          <w:szCs w:val="24"/>
          <w:highlight w:val="none"/>
        </w:rPr>
        <w:suppressLineNumbers w:val="0"/>
      </w:pPr>
      <w:r>
        <w:rPr>
          <w:sz w:val="24"/>
          <w:szCs w:val="24"/>
        </w:rPr>
      </w:r>
      <w:r>
        <w:rPr>
          <w:sz w:val="24"/>
          <w:szCs w:val="24"/>
        </w:rPr>
        <w:t xml:space="preserve">за</w:t>
      </w:r>
      <w:r>
        <w:rPr>
          <w:sz w:val="24"/>
          <w:szCs w:val="24"/>
        </w:rPr>
        <w:t xml:space="preserve"> добросовестный труд,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большой вклад в решение социальных вопросов граждан,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и в связи с </w:t>
      </w:r>
      <w:r>
        <w:rPr>
          <w:sz w:val="24"/>
          <w:szCs w:val="24"/>
        </w:rPr>
        <w:t xml:space="preserve">празднованием Дня социального работника,</w:t>
      </w:r>
      <w:r>
        <w:rPr>
          <w:sz w:val="24"/>
          <w:szCs w:val="24"/>
        </w:rPr>
        <w:t xml:space="preserve"> руководствуясь </w:t>
      </w:r>
      <w:r>
        <w:rPr>
          <w:sz w:val="24"/>
          <w:szCs w:val="24"/>
        </w:rPr>
        <w:t xml:space="preserve">Указом Президента Российской Федерации от 27 октября 2000 года №1796 «О Дне социального работника», </w:t>
      </w:r>
      <w:r>
        <w:rPr>
          <w:sz w:val="24"/>
          <w:szCs w:val="24"/>
        </w:rPr>
        <w:t xml:space="preserve">Уставом Тайшетского муниципального о</w:t>
      </w:r>
      <w:r>
        <w:rPr>
          <w:sz w:val="24"/>
          <w:szCs w:val="24"/>
        </w:rPr>
        <w:t xml:space="preserve">б</w:t>
      </w:r>
      <w:r>
        <w:rPr>
          <w:sz w:val="24"/>
          <w:szCs w:val="24"/>
        </w:rPr>
        <w:t xml:space="preserve">разования «Тайшетское городское поселение», решением Думы Тайшетского городского п</w:t>
      </w:r>
      <w:r>
        <w:rPr>
          <w:sz w:val="24"/>
          <w:szCs w:val="24"/>
        </w:rPr>
        <w:t xml:space="preserve">о</w:t>
      </w:r>
      <w:r>
        <w:rPr>
          <w:sz w:val="24"/>
          <w:szCs w:val="24"/>
        </w:rPr>
        <w:t xml:space="preserve">селения </w:t>
      </w:r>
      <w:r>
        <w:rPr>
          <w:sz w:val="24"/>
          <w:szCs w:val="24"/>
        </w:rPr>
        <w:t xml:space="preserve">от 05 декабря 2024 </w:t>
      </w:r>
      <w:r>
        <w:rPr>
          <w:sz w:val="24"/>
          <w:szCs w:val="24"/>
        </w:rPr>
        <w:t xml:space="preserve">года №</w:t>
      </w:r>
      <w:r>
        <w:rPr>
          <w:sz w:val="24"/>
          <w:szCs w:val="24"/>
        </w:rPr>
        <w:t xml:space="preserve">125 «О бюджете Тайшетского </w:t>
      </w:r>
      <w:r>
        <w:rPr>
          <w:sz w:val="24"/>
          <w:szCs w:val="24"/>
        </w:rPr>
        <w:t xml:space="preserve">муниципального образования «Тайшетское </w:t>
      </w:r>
      <w:r>
        <w:rPr>
          <w:sz w:val="24"/>
          <w:szCs w:val="24"/>
        </w:rPr>
        <w:t xml:space="preserve">городско</w:t>
      </w:r>
      <w:r>
        <w:rPr>
          <w:sz w:val="24"/>
          <w:szCs w:val="24"/>
        </w:rPr>
        <w:t xml:space="preserve">е поселение»</w:t>
      </w:r>
      <w:r>
        <w:rPr>
          <w:sz w:val="24"/>
          <w:szCs w:val="24"/>
        </w:rPr>
        <w:t xml:space="preserve"> на 20</w:t>
      </w:r>
      <w:r>
        <w:rPr>
          <w:sz w:val="24"/>
          <w:szCs w:val="24"/>
        </w:rPr>
        <w:t xml:space="preserve">25</w:t>
      </w:r>
      <w:r>
        <w:rPr>
          <w:sz w:val="24"/>
          <w:szCs w:val="24"/>
        </w:rPr>
        <w:t xml:space="preserve"> год</w:t>
      </w:r>
      <w:r>
        <w:rPr>
          <w:sz w:val="24"/>
          <w:szCs w:val="24"/>
        </w:rPr>
        <w:t xml:space="preserve"> и на плановый период 2026 и 2027 годов</w:t>
      </w:r>
      <w:r>
        <w:rPr>
          <w:sz w:val="24"/>
          <w:szCs w:val="24"/>
        </w:rPr>
        <w:t xml:space="preserve">»,</w:t>
      </w:r>
      <w:r>
        <w:rPr>
          <w:sz w:val="24"/>
          <w:szCs w:val="24"/>
        </w:rPr>
        <w:t xml:space="preserve"> Положением «О Почетной грамоте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главы Тайшетского муниципального образования «Тайшетское городское поселение», </w:t>
      </w:r>
      <w:r>
        <w:rPr>
          <w:sz w:val="24"/>
          <w:szCs w:val="24"/>
        </w:rPr>
        <w:t xml:space="preserve">Положением «О Благодарственном письме главы</w:t>
      </w:r>
      <w:r>
        <w:rPr>
          <w:sz w:val="24"/>
          <w:szCs w:val="24"/>
        </w:rPr>
        <w:t xml:space="preserve"> Тайш</w:t>
      </w:r>
      <w:r>
        <w:rPr>
          <w:sz w:val="24"/>
          <w:szCs w:val="24"/>
        </w:rPr>
        <w:t xml:space="preserve">етского муниципального образования «Тайшетское городское поселение», утвержденными постановлением главы Тайшетского городского поселения от 30 июня 2006 года № 946 «О поощрениях главы Тайшетского муниципального образования «Тайшетское городское поселение»,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Style w:val="866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66"/>
        <w:jc w:val="both"/>
        <w:rPr>
          <w:b/>
          <w:sz w:val="28"/>
        </w:rPr>
      </w:pPr>
      <w:r>
        <w:rPr>
          <w:b/>
          <w:sz w:val="28"/>
        </w:rPr>
        <w:t xml:space="preserve">П О С Т А Н О В Л Я Ю:</w:t>
      </w:r>
      <w:r>
        <w:rPr>
          <w:b/>
          <w:sz w:val="28"/>
        </w:rPr>
      </w:r>
      <w:r>
        <w:rPr>
          <w:b/>
          <w:sz w:val="28"/>
        </w:rPr>
      </w:r>
    </w:p>
    <w:p>
      <w:pPr>
        <w:pStyle w:val="866"/>
        <w:ind w:firstLine="0"/>
        <w:jc w:val="both"/>
        <w:spacing w:line="240" w:lineRule="auto"/>
        <w:rPr>
          <w:rFonts w:ascii="Times New Roman" w:hAnsi="Times New Roman" w:cs="Times New Roman"/>
          <w:b/>
          <w:sz w:val="24"/>
          <w:szCs w:val="24"/>
        </w:rPr>
        <w:suppressLineNumbers w:val="0"/>
      </w:pPr>
      <w:r>
        <w:rPr>
          <w:rFonts w:ascii="Times New Roman" w:hAnsi="Times New Roman" w:eastAsia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66"/>
        <w:ind w:firstLine="720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1. Наградить Почетной грамотой главы Тайшетского городского поселени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я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6"/>
        <w:ind w:firstLine="720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Москвитину Елену Сергеевну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начальника отдела по работе с участниками специальной военной операции и членами их семей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областного государственного бюджетного учреждения «Управление социальной защиты  и социального обслуживания населения по  Тайшетскому району»;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6"/>
        <w:ind w:firstLine="720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Скоркину Анну Григорьевну,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социального работника отдела социального обслуживания на дому №1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областного государственного бюджетного учреждения «Управление социальной защиты и социального обслуживания населения по  Тайшетскому району».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6"/>
        <w:ind w:firstLine="720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2. Поощрить Благодарственным письмом главы Тайшетского городского поселения: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6"/>
        <w:ind w:firstLine="720"/>
        <w:jc w:val="both"/>
        <w:spacing w:line="240" w:lineRule="auto"/>
        <w:rPr>
          <w:rFonts w:ascii="Times New Roman" w:hAnsi="Times New Roman" w:cs="Times New Roman"/>
          <w:sz w:val="24"/>
          <w:szCs w:val="24"/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Глибко Марину Сергеевну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,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заместителя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начальника отдела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полустационара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социального обслуживания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№1 о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бластного государственного бюджетного учреждения «Управление социальной защиты  и социального обслуживания населения по  Тайшетскому району»;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866"/>
        <w:ind w:firstLine="720"/>
        <w:jc w:val="both"/>
        <w:spacing w:line="240" w:lineRule="auto"/>
        <w:rPr>
          <w:rFonts w:ascii="Times New Roman" w:hAnsi="Times New Roman" w:cs="Times New Roman"/>
          <w:sz w:val="24"/>
          <w:szCs w:val="24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Калышкину Ирину Викторовну,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специалиста по социальной работе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отдела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социального обслуживания на дому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№1 о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б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ластного государственного бюджетного учреждения «Управление социальной защиты  и социального обслуживания населения по  Тайшетскому району»;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866"/>
        <w:ind w:firstLine="720"/>
        <w:jc w:val="both"/>
        <w:spacing w:line="240" w:lineRule="auto"/>
        <w:rPr>
          <w:rFonts w:ascii="Times New Roman" w:hAnsi="Times New Roman" w:cs="Times New Roman"/>
          <w:sz w:val="24"/>
          <w:szCs w:val="24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Филиппову Алёну Геннадьевну,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специалиста по социальной работе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отдела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реализации права на меры социальной поддержки №1 о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б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ластного государственного бюджетного учреждения «Управление социальной защиты  и социального обслуживания населения по  Тайшетскому району»;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866"/>
        <w:ind w:firstLine="720"/>
        <w:jc w:val="both"/>
        <w:spacing w:line="240" w:lineRule="auto"/>
        <w:rPr>
          <w:rFonts w:ascii="Times New Roman" w:hAnsi="Times New Roman" w:cs="Times New Roman"/>
          <w:sz w:val="24"/>
          <w:szCs w:val="24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Фурманец Наталью Викторовну, 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sz w:val="24"/>
          <w:szCs w:val="24"/>
        </w:rPr>
        <w:t xml:space="preserve">ведущего юрисконсульта отдела </w:t>
      </w:r>
      <w:r>
        <w:rPr>
          <w:sz w:val="24"/>
          <w:szCs w:val="24"/>
          <w:highlight w:val="none"/>
        </w:rPr>
        <w:t xml:space="preserve">кадрово-правовой работы о</w:t>
      </w:r>
      <w:r>
        <w:rPr>
          <w:sz w:val="24"/>
          <w:szCs w:val="24"/>
          <w:highlight w:val="none"/>
        </w:rPr>
        <w:t xml:space="preserve">б</w:t>
      </w:r>
      <w:r>
        <w:rPr>
          <w:sz w:val="24"/>
          <w:szCs w:val="24"/>
        </w:rPr>
        <w:t xml:space="preserve">ластного государственного бюджетного учреждения «Управление социальной защиты  и социального обслуживания населения по Тайшетскому району»</w:t>
      </w:r>
      <w:r/>
      <w:r>
        <w:rPr>
          <w:rFonts w:ascii="Times New Roman" w:hAnsi="Times New Roman" w:eastAsia="Times New Roman" w:cs="Times New Roman"/>
          <w:sz w:val="24"/>
          <w:szCs w:val="24"/>
        </w:rPr>
        <w:t xml:space="preserve">;</w:t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866"/>
        <w:ind w:firstLine="720"/>
        <w:jc w:val="both"/>
        <w:spacing w:line="240" w:lineRule="auto"/>
        <w:rPr>
          <w:rFonts w:ascii="Times New Roman" w:hAnsi="Times New Roman" w:cs="Times New Roman"/>
          <w:sz w:val="24"/>
          <w:szCs w:val="24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Шелехову Светлану Викторовну,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социального работника отдела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социального обслуживания на дому №1 о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б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ластного государственного бюджетного учреждения «Управление социальной защиты и социального обслуживания населения по  Тайшетскому району»;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866"/>
        <w:ind w:firstLine="720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3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Отделу исполнения сметы расходов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администрации Тайшетского городского поселения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(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Ха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ткевич О.Н.)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выплат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ить денежную премию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награжденн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ым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Почетной грамотой главы Тайшетского городского поселения в размере 1724 рублей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каждому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за счет средств бюджета Тайшетского городского поселения, заложенных по смете администрации Тайшетского городского поселения на проведение мероприятий.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6"/>
        <w:ind w:firstLine="720"/>
        <w:jc w:val="both"/>
        <w:spacing w:line="240" w:lineRule="auto"/>
        <w:shd w:val="clear" w:color="auto" w:fill="ffffff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4. Начальнику отдела по организационной работе, контролю и делопроизводству администрации Тайшетского городского поселения Бычковой В.Д. опубликовать настоящее постановление в официальных средствах массовой информации.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6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66"/>
        <w:contextualSpacing w:val="0"/>
        <w:ind w:left="4248" w:firstLine="708"/>
        <w:jc w:val="center"/>
        <w:rPr>
          <w:sz w:val="24"/>
          <w:szCs w:val="24"/>
        </w:rPr>
        <w:suppressLineNumbers w:val="0"/>
      </w:pPr>
      <w:r>
        <w:rPr>
          <w:sz w:val="24"/>
          <w:szCs w:val="24"/>
        </w:rPr>
        <w:t xml:space="preserve">Р.О.Леоненко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2"/>
          <w:szCs w:val="22"/>
        </w:rPr>
      </w:pPr>
      <w:r>
        <w:rPr>
          <w:sz w:val="22"/>
          <w:szCs w:val="22"/>
          <w:highlight w:val="none"/>
        </w:rPr>
      </w:r>
      <w:r>
        <w:rPr>
          <w:sz w:val="22"/>
          <w:szCs w:val="22"/>
          <w:highlight w:val="none"/>
        </w:rPr>
      </w:r>
      <w:r>
        <w:rPr>
          <w:sz w:val="22"/>
          <w:szCs w:val="22"/>
        </w:rPr>
      </w:r>
    </w:p>
    <w:p>
      <w:pPr>
        <w:pStyle w:val="866"/>
        <w:rPr>
          <w:sz w:val="22"/>
          <w:szCs w:val="22"/>
          <w:highlight w:val="none"/>
        </w:rPr>
      </w:pPr>
      <w:r>
        <w:rPr>
          <w:sz w:val="22"/>
          <w:szCs w:val="22"/>
        </w:rPr>
        <w:t xml:space="preserve">Исп.: </w:t>
      </w:r>
      <w:r>
        <w:rPr>
          <w:sz w:val="22"/>
          <w:szCs w:val="22"/>
        </w:rPr>
        <w:t xml:space="preserve">Д.Л. </w:t>
      </w:r>
      <w:r>
        <w:rPr>
          <w:sz w:val="22"/>
          <w:szCs w:val="22"/>
        </w:rPr>
        <w:t xml:space="preserve">Горегляд </w:t>
      </w:r>
      <w:r>
        <w:rPr>
          <w:sz w:val="22"/>
          <w:szCs w:val="22"/>
          <w:highlight w:val="none"/>
        </w:rPr>
      </w:r>
      <w:r>
        <w:rPr>
          <w:sz w:val="22"/>
          <w:szCs w:val="22"/>
          <w:highlight w:val="none"/>
        </w:rPr>
      </w:r>
    </w:p>
    <w:p>
      <w:pPr>
        <w:pStyle w:val="866"/>
        <w:rPr>
          <w:sz w:val="22"/>
          <w:szCs w:val="22"/>
        </w:rPr>
      </w:pPr>
      <w:r>
        <w:rPr>
          <w:sz w:val="22"/>
          <w:szCs w:val="22"/>
        </w:rPr>
        <w:t xml:space="preserve">тел. 2-01-71</w:t>
      </w:r>
      <w:r>
        <w:rPr>
          <w:sz w:val="22"/>
          <w:szCs w:val="22"/>
        </w:rPr>
      </w:r>
      <w:r>
        <w:rPr>
          <w:sz w:val="22"/>
          <w:szCs w:val="22"/>
        </w:rPr>
      </w:r>
    </w:p>
    <w:sectPr>
      <w:headerReference w:type="default" r:id="rId8"/>
      <w:headerReference w:type="even" r:id="rId9"/>
      <w:footnotePr/>
      <w:endnotePr/>
      <w:type w:val="nextPage"/>
      <w:pgSz w:w="11906" w:h="16838" w:orient="portrait"/>
      <w:pgMar w:top="964" w:right="850" w:bottom="964" w:left="1701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0"/>
      <w:rPr>
        <w:rStyle w:val="871"/>
      </w:rPr>
      <w:framePr w:w="170" w:wrap="around" w:vAnchor="text" w:hAnchor="margin" w:xAlign="right" w:y="1"/>
    </w:pPr>
    <w:r>
      <w:rPr>
        <w:rStyle w:val="871"/>
      </w:rPr>
    </w:r>
    <w:r>
      <w:rPr>
        <w:rStyle w:val="871"/>
      </w:rPr>
    </w:r>
    <w:r>
      <w:rPr>
        <w:rStyle w:val="871"/>
      </w:rPr>
    </w:r>
  </w:p>
  <w:p>
    <w:pPr>
      <w:pStyle w:val="870"/>
      <w:ind w:right="360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0"/>
      <w:rPr>
        <w:rStyle w:val="871"/>
      </w:rPr>
      <w:framePr w:wrap="around" w:vAnchor="text" w:hAnchor="margin" w:xAlign="right" w:y="1"/>
    </w:pPr>
    <w:r>
      <w:rPr>
        <w:rStyle w:val="871"/>
      </w:rPr>
      <w:fldChar w:fldCharType="begin"/>
    </w:r>
    <w:r>
      <w:rPr>
        <w:rStyle w:val="871"/>
      </w:rPr>
      <w:instrText xml:space="preserve">PAGE  </w:instrText>
    </w:r>
    <w:r>
      <w:rPr>
        <w:rStyle w:val="871"/>
      </w:rPr>
      <w:fldChar w:fldCharType="end"/>
    </w:r>
    <w:r>
      <w:rPr>
        <w:rStyle w:val="871"/>
      </w:rPr>
    </w:r>
    <w:r>
      <w:rPr>
        <w:rStyle w:val="871"/>
      </w:rPr>
    </w:r>
  </w:p>
  <w:p>
    <w:pPr>
      <w:pStyle w:val="870"/>
      <w:ind w:right="360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8">
    <w:name w:val="Heading 1"/>
    <w:basedOn w:val="866"/>
    <w:next w:val="866"/>
    <w:link w:val="68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89">
    <w:name w:val="Heading 1 Char"/>
    <w:link w:val="688"/>
    <w:uiPriority w:val="9"/>
    <w:rPr>
      <w:rFonts w:ascii="Arial" w:hAnsi="Arial" w:eastAsia="Arial" w:cs="Arial"/>
      <w:sz w:val="40"/>
      <w:szCs w:val="40"/>
    </w:rPr>
  </w:style>
  <w:style w:type="paragraph" w:styleId="690">
    <w:name w:val="Heading 2"/>
    <w:basedOn w:val="866"/>
    <w:next w:val="866"/>
    <w:link w:val="69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1">
    <w:name w:val="Heading 2 Char"/>
    <w:link w:val="690"/>
    <w:uiPriority w:val="9"/>
    <w:rPr>
      <w:rFonts w:ascii="Arial" w:hAnsi="Arial" w:eastAsia="Arial" w:cs="Arial"/>
      <w:sz w:val="34"/>
    </w:rPr>
  </w:style>
  <w:style w:type="paragraph" w:styleId="692">
    <w:name w:val="Heading 3"/>
    <w:basedOn w:val="866"/>
    <w:next w:val="866"/>
    <w:link w:val="69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3">
    <w:name w:val="Heading 3 Char"/>
    <w:link w:val="692"/>
    <w:uiPriority w:val="9"/>
    <w:rPr>
      <w:rFonts w:ascii="Arial" w:hAnsi="Arial" w:eastAsia="Arial" w:cs="Arial"/>
      <w:sz w:val="30"/>
      <w:szCs w:val="30"/>
    </w:rPr>
  </w:style>
  <w:style w:type="paragraph" w:styleId="694">
    <w:name w:val="Heading 4"/>
    <w:basedOn w:val="866"/>
    <w:next w:val="866"/>
    <w:link w:val="69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5">
    <w:name w:val="Heading 4 Char"/>
    <w:link w:val="694"/>
    <w:uiPriority w:val="9"/>
    <w:rPr>
      <w:rFonts w:ascii="Arial" w:hAnsi="Arial" w:eastAsia="Arial" w:cs="Arial"/>
      <w:b/>
      <w:bCs/>
      <w:sz w:val="26"/>
      <w:szCs w:val="26"/>
    </w:rPr>
  </w:style>
  <w:style w:type="paragraph" w:styleId="696">
    <w:name w:val="Heading 5"/>
    <w:basedOn w:val="866"/>
    <w:next w:val="866"/>
    <w:link w:val="69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7">
    <w:name w:val="Heading 5 Char"/>
    <w:link w:val="696"/>
    <w:uiPriority w:val="9"/>
    <w:rPr>
      <w:rFonts w:ascii="Arial" w:hAnsi="Arial" w:eastAsia="Arial" w:cs="Arial"/>
      <w:b/>
      <w:bCs/>
      <w:sz w:val="24"/>
      <w:szCs w:val="24"/>
    </w:rPr>
  </w:style>
  <w:style w:type="paragraph" w:styleId="698">
    <w:name w:val="Heading 6"/>
    <w:basedOn w:val="866"/>
    <w:next w:val="866"/>
    <w:link w:val="69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9">
    <w:name w:val="Heading 6 Char"/>
    <w:link w:val="698"/>
    <w:uiPriority w:val="9"/>
    <w:rPr>
      <w:rFonts w:ascii="Arial" w:hAnsi="Arial" w:eastAsia="Arial" w:cs="Arial"/>
      <w:b/>
      <w:bCs/>
      <w:sz w:val="22"/>
      <w:szCs w:val="22"/>
    </w:rPr>
  </w:style>
  <w:style w:type="paragraph" w:styleId="700">
    <w:name w:val="Heading 7"/>
    <w:basedOn w:val="866"/>
    <w:next w:val="866"/>
    <w:link w:val="70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1">
    <w:name w:val="Heading 7 Char"/>
    <w:link w:val="70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2">
    <w:name w:val="Heading 8"/>
    <w:basedOn w:val="866"/>
    <w:next w:val="866"/>
    <w:link w:val="70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3">
    <w:name w:val="Heading 8 Char"/>
    <w:link w:val="702"/>
    <w:uiPriority w:val="9"/>
    <w:rPr>
      <w:rFonts w:ascii="Arial" w:hAnsi="Arial" w:eastAsia="Arial" w:cs="Arial"/>
      <w:i/>
      <w:iCs/>
      <w:sz w:val="22"/>
      <w:szCs w:val="22"/>
    </w:rPr>
  </w:style>
  <w:style w:type="paragraph" w:styleId="704">
    <w:name w:val="Heading 9"/>
    <w:basedOn w:val="866"/>
    <w:next w:val="866"/>
    <w:link w:val="70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5">
    <w:name w:val="Heading 9 Char"/>
    <w:link w:val="704"/>
    <w:uiPriority w:val="9"/>
    <w:rPr>
      <w:rFonts w:ascii="Arial" w:hAnsi="Arial" w:eastAsia="Arial" w:cs="Arial"/>
      <w:i/>
      <w:iCs/>
      <w:sz w:val="21"/>
      <w:szCs w:val="21"/>
    </w:rPr>
  </w:style>
  <w:style w:type="paragraph" w:styleId="706">
    <w:name w:val="List Paragraph"/>
    <w:basedOn w:val="866"/>
    <w:uiPriority w:val="34"/>
    <w:qFormat/>
    <w:pPr>
      <w:contextualSpacing/>
      <w:ind w:left="720"/>
    </w:pPr>
  </w:style>
  <w:style w:type="paragraph" w:styleId="707">
    <w:name w:val="No Spacing"/>
    <w:uiPriority w:val="1"/>
    <w:qFormat/>
    <w:pPr>
      <w:spacing w:before="0" w:after="0" w:line="240" w:lineRule="auto"/>
    </w:pPr>
  </w:style>
  <w:style w:type="paragraph" w:styleId="708">
    <w:name w:val="Title"/>
    <w:basedOn w:val="866"/>
    <w:next w:val="866"/>
    <w:link w:val="70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9">
    <w:name w:val="Title Char"/>
    <w:link w:val="708"/>
    <w:uiPriority w:val="10"/>
    <w:rPr>
      <w:sz w:val="48"/>
      <w:szCs w:val="48"/>
    </w:rPr>
  </w:style>
  <w:style w:type="paragraph" w:styleId="710">
    <w:name w:val="Subtitle"/>
    <w:basedOn w:val="866"/>
    <w:next w:val="866"/>
    <w:link w:val="711"/>
    <w:uiPriority w:val="11"/>
    <w:qFormat/>
    <w:pPr>
      <w:spacing w:before="200" w:after="200"/>
    </w:pPr>
    <w:rPr>
      <w:sz w:val="24"/>
      <w:szCs w:val="24"/>
    </w:rPr>
  </w:style>
  <w:style w:type="character" w:styleId="711">
    <w:name w:val="Subtitle Char"/>
    <w:link w:val="710"/>
    <w:uiPriority w:val="11"/>
    <w:rPr>
      <w:sz w:val="24"/>
      <w:szCs w:val="24"/>
    </w:rPr>
  </w:style>
  <w:style w:type="paragraph" w:styleId="712">
    <w:name w:val="Quote"/>
    <w:basedOn w:val="866"/>
    <w:next w:val="866"/>
    <w:link w:val="713"/>
    <w:uiPriority w:val="29"/>
    <w:qFormat/>
    <w:pPr>
      <w:ind w:left="720" w:right="720"/>
    </w:pPr>
    <w:rPr>
      <w:i/>
    </w:rPr>
  </w:style>
  <w:style w:type="character" w:styleId="713">
    <w:name w:val="Quote Char"/>
    <w:link w:val="712"/>
    <w:uiPriority w:val="29"/>
    <w:rPr>
      <w:i/>
    </w:rPr>
  </w:style>
  <w:style w:type="paragraph" w:styleId="714">
    <w:name w:val="Intense Quote"/>
    <w:basedOn w:val="866"/>
    <w:next w:val="866"/>
    <w:link w:val="71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5">
    <w:name w:val="Intense Quote Char"/>
    <w:link w:val="714"/>
    <w:uiPriority w:val="30"/>
    <w:rPr>
      <w:i/>
    </w:rPr>
  </w:style>
  <w:style w:type="paragraph" w:styleId="716">
    <w:name w:val="Header"/>
    <w:basedOn w:val="866"/>
    <w:link w:val="71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7">
    <w:name w:val="Header Char"/>
    <w:link w:val="716"/>
    <w:uiPriority w:val="99"/>
  </w:style>
  <w:style w:type="paragraph" w:styleId="718">
    <w:name w:val="Footer"/>
    <w:basedOn w:val="866"/>
    <w:link w:val="72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9">
    <w:name w:val="Footer Char"/>
    <w:link w:val="718"/>
    <w:uiPriority w:val="99"/>
  </w:style>
  <w:style w:type="paragraph" w:styleId="720">
    <w:name w:val="Caption"/>
    <w:basedOn w:val="866"/>
    <w:next w:val="86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1">
    <w:name w:val="Caption Char"/>
    <w:basedOn w:val="720"/>
    <w:link w:val="718"/>
    <w:uiPriority w:val="99"/>
  </w:style>
  <w:style w:type="table" w:styleId="722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3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4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5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6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7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9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1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2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3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4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5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6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7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8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9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0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1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2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63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64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5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6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7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8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9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0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1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6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7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8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9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0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1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2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8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0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1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2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4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5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6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7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8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9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0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1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2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23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4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5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6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7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8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9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0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1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2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3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4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6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7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8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9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0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1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2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3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4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5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6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7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48">
    <w:name w:val="Hyperlink"/>
    <w:uiPriority w:val="99"/>
    <w:unhideWhenUsed/>
    <w:rPr>
      <w:color w:val="0000ff" w:themeColor="hyperlink"/>
      <w:u w:val="single"/>
    </w:rPr>
  </w:style>
  <w:style w:type="paragraph" w:styleId="849">
    <w:name w:val="footnote text"/>
    <w:basedOn w:val="866"/>
    <w:link w:val="850"/>
    <w:uiPriority w:val="99"/>
    <w:semiHidden/>
    <w:unhideWhenUsed/>
    <w:pPr>
      <w:spacing w:after="40" w:line="240" w:lineRule="auto"/>
    </w:pPr>
    <w:rPr>
      <w:sz w:val="18"/>
    </w:rPr>
  </w:style>
  <w:style w:type="character" w:styleId="850">
    <w:name w:val="Footnote Text Char"/>
    <w:link w:val="849"/>
    <w:uiPriority w:val="99"/>
    <w:rPr>
      <w:sz w:val="18"/>
    </w:rPr>
  </w:style>
  <w:style w:type="character" w:styleId="851">
    <w:name w:val="footnote reference"/>
    <w:uiPriority w:val="99"/>
    <w:unhideWhenUsed/>
    <w:rPr>
      <w:vertAlign w:val="superscript"/>
    </w:rPr>
  </w:style>
  <w:style w:type="paragraph" w:styleId="852">
    <w:name w:val="endnote text"/>
    <w:basedOn w:val="866"/>
    <w:link w:val="853"/>
    <w:uiPriority w:val="99"/>
    <w:semiHidden/>
    <w:unhideWhenUsed/>
    <w:pPr>
      <w:spacing w:after="0" w:line="240" w:lineRule="auto"/>
    </w:pPr>
    <w:rPr>
      <w:sz w:val="20"/>
    </w:rPr>
  </w:style>
  <w:style w:type="character" w:styleId="853">
    <w:name w:val="Endnote Text Char"/>
    <w:link w:val="852"/>
    <w:uiPriority w:val="99"/>
    <w:rPr>
      <w:sz w:val="20"/>
    </w:rPr>
  </w:style>
  <w:style w:type="character" w:styleId="854">
    <w:name w:val="endnote reference"/>
    <w:uiPriority w:val="99"/>
    <w:semiHidden/>
    <w:unhideWhenUsed/>
    <w:rPr>
      <w:vertAlign w:val="superscript"/>
    </w:rPr>
  </w:style>
  <w:style w:type="paragraph" w:styleId="855">
    <w:name w:val="toc 1"/>
    <w:basedOn w:val="866"/>
    <w:next w:val="866"/>
    <w:uiPriority w:val="39"/>
    <w:unhideWhenUsed/>
    <w:pPr>
      <w:ind w:left="0" w:right="0" w:firstLine="0"/>
      <w:spacing w:after="57"/>
    </w:pPr>
  </w:style>
  <w:style w:type="paragraph" w:styleId="856">
    <w:name w:val="toc 2"/>
    <w:basedOn w:val="866"/>
    <w:next w:val="866"/>
    <w:uiPriority w:val="39"/>
    <w:unhideWhenUsed/>
    <w:pPr>
      <w:ind w:left="283" w:right="0" w:firstLine="0"/>
      <w:spacing w:after="57"/>
    </w:pPr>
  </w:style>
  <w:style w:type="paragraph" w:styleId="857">
    <w:name w:val="toc 3"/>
    <w:basedOn w:val="866"/>
    <w:next w:val="866"/>
    <w:uiPriority w:val="39"/>
    <w:unhideWhenUsed/>
    <w:pPr>
      <w:ind w:left="567" w:right="0" w:firstLine="0"/>
      <w:spacing w:after="57"/>
    </w:pPr>
  </w:style>
  <w:style w:type="paragraph" w:styleId="858">
    <w:name w:val="toc 4"/>
    <w:basedOn w:val="866"/>
    <w:next w:val="866"/>
    <w:uiPriority w:val="39"/>
    <w:unhideWhenUsed/>
    <w:pPr>
      <w:ind w:left="850" w:right="0" w:firstLine="0"/>
      <w:spacing w:after="57"/>
    </w:pPr>
  </w:style>
  <w:style w:type="paragraph" w:styleId="859">
    <w:name w:val="toc 5"/>
    <w:basedOn w:val="866"/>
    <w:next w:val="866"/>
    <w:uiPriority w:val="39"/>
    <w:unhideWhenUsed/>
    <w:pPr>
      <w:ind w:left="1134" w:right="0" w:firstLine="0"/>
      <w:spacing w:after="57"/>
    </w:pPr>
  </w:style>
  <w:style w:type="paragraph" w:styleId="860">
    <w:name w:val="toc 6"/>
    <w:basedOn w:val="866"/>
    <w:next w:val="866"/>
    <w:uiPriority w:val="39"/>
    <w:unhideWhenUsed/>
    <w:pPr>
      <w:ind w:left="1417" w:right="0" w:firstLine="0"/>
      <w:spacing w:after="57"/>
    </w:pPr>
  </w:style>
  <w:style w:type="paragraph" w:styleId="861">
    <w:name w:val="toc 7"/>
    <w:basedOn w:val="866"/>
    <w:next w:val="866"/>
    <w:uiPriority w:val="39"/>
    <w:unhideWhenUsed/>
    <w:pPr>
      <w:ind w:left="1701" w:right="0" w:firstLine="0"/>
      <w:spacing w:after="57"/>
    </w:pPr>
  </w:style>
  <w:style w:type="paragraph" w:styleId="862">
    <w:name w:val="toc 8"/>
    <w:basedOn w:val="866"/>
    <w:next w:val="866"/>
    <w:uiPriority w:val="39"/>
    <w:unhideWhenUsed/>
    <w:pPr>
      <w:ind w:left="1984" w:right="0" w:firstLine="0"/>
      <w:spacing w:after="57"/>
    </w:pPr>
  </w:style>
  <w:style w:type="paragraph" w:styleId="863">
    <w:name w:val="toc 9"/>
    <w:basedOn w:val="866"/>
    <w:next w:val="866"/>
    <w:uiPriority w:val="39"/>
    <w:unhideWhenUsed/>
    <w:pPr>
      <w:ind w:left="2268" w:right="0" w:firstLine="0"/>
      <w:spacing w:after="57"/>
    </w:pPr>
  </w:style>
  <w:style w:type="paragraph" w:styleId="864">
    <w:name w:val="TOC Heading"/>
    <w:uiPriority w:val="39"/>
    <w:unhideWhenUsed/>
  </w:style>
  <w:style w:type="paragraph" w:styleId="865">
    <w:name w:val="table of figures"/>
    <w:basedOn w:val="866"/>
    <w:next w:val="866"/>
    <w:uiPriority w:val="99"/>
    <w:unhideWhenUsed/>
    <w:pPr>
      <w:spacing w:after="0" w:afterAutospacing="0"/>
    </w:pPr>
  </w:style>
  <w:style w:type="paragraph" w:styleId="866" w:default="1">
    <w:name w:val="Normal"/>
    <w:next w:val="866"/>
    <w:link w:val="866"/>
    <w:qFormat/>
    <w:rPr>
      <w:sz w:val="22"/>
      <w:lang w:val="ru-RU" w:eastAsia="ru-RU" w:bidi="ar-SA"/>
    </w:rPr>
  </w:style>
  <w:style w:type="character" w:styleId="867">
    <w:name w:val="Основной шрифт абзаца"/>
    <w:next w:val="867"/>
    <w:link w:val="866"/>
    <w:semiHidden/>
  </w:style>
  <w:style w:type="table" w:styleId="868">
    <w:name w:val="Обычная таблица"/>
    <w:next w:val="868"/>
    <w:link w:val="866"/>
    <w:semiHidden/>
    <w:tblPr/>
  </w:style>
  <w:style w:type="numbering" w:styleId="869">
    <w:name w:val="Нет списка"/>
    <w:next w:val="869"/>
    <w:link w:val="866"/>
    <w:semiHidden/>
  </w:style>
  <w:style w:type="paragraph" w:styleId="870">
    <w:name w:val="Верхний колонтитул"/>
    <w:basedOn w:val="866"/>
    <w:next w:val="870"/>
    <w:link w:val="866"/>
    <w:pPr>
      <w:tabs>
        <w:tab w:val="center" w:pos="4677" w:leader="none"/>
        <w:tab w:val="right" w:pos="9355" w:leader="none"/>
      </w:tabs>
    </w:pPr>
  </w:style>
  <w:style w:type="character" w:styleId="871">
    <w:name w:val="Номер страницы"/>
    <w:basedOn w:val="867"/>
    <w:next w:val="871"/>
    <w:link w:val="866"/>
  </w:style>
  <w:style w:type="paragraph" w:styleId="872">
    <w:name w:val="Текст выноски"/>
    <w:basedOn w:val="866"/>
    <w:next w:val="872"/>
    <w:link w:val="873"/>
    <w:rPr>
      <w:rFonts w:ascii="Tahoma" w:hAnsi="Tahoma" w:cs="Tahoma"/>
      <w:sz w:val="16"/>
      <w:szCs w:val="16"/>
    </w:rPr>
  </w:style>
  <w:style w:type="character" w:styleId="873">
    <w:name w:val="Текст выноски Знак"/>
    <w:next w:val="873"/>
    <w:link w:val="872"/>
    <w:rPr>
      <w:rFonts w:ascii="Tahoma" w:hAnsi="Tahoma" w:cs="Tahoma"/>
      <w:sz w:val="16"/>
      <w:szCs w:val="16"/>
    </w:rPr>
  </w:style>
  <w:style w:type="character" w:styleId="874" w:default="1">
    <w:name w:val="Default Paragraph Font"/>
    <w:uiPriority w:val="1"/>
    <w:semiHidden/>
    <w:unhideWhenUsed/>
  </w:style>
  <w:style w:type="numbering" w:styleId="875" w:default="1">
    <w:name w:val="No List"/>
    <w:uiPriority w:val="99"/>
    <w:semiHidden/>
    <w:unhideWhenUsed/>
  </w:style>
  <w:style w:type="table" w:styleId="876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Р7-Офис/2024.1.3.422</Application>
  <Company>12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Zdrav</dc:creator>
  <cp:revision>68</cp:revision>
  <dcterms:created xsi:type="dcterms:W3CDTF">2015-05-26T07:59:00Z</dcterms:created>
  <dcterms:modified xsi:type="dcterms:W3CDTF">2025-06-02T08:25:12Z</dcterms:modified>
  <cp:version>917504</cp:version>
</cp:coreProperties>
</file>