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D3" w:rsidRDefault="00901A44" w:rsidP="00584170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1A44">
        <w:rPr>
          <w:rFonts w:ascii="Times New Roman" w:hAnsi="Times New Roman" w:cs="Times New Roman"/>
          <w:b/>
          <w:bCs/>
          <w:i/>
          <w:sz w:val="24"/>
          <w:szCs w:val="24"/>
        </w:rPr>
        <w:t>ТОРГОВО-ПРОМЫШЛЕННАЯ ПАЛАТА ВОСТОЧНОЙ СИБИРИ</w:t>
      </w:r>
    </w:p>
    <w:p w:rsidR="00BD42BF" w:rsidRDefault="00BD42BF" w:rsidP="0058417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СКМЦ НП </w:t>
      </w:r>
      <w:r w:rsidRPr="00BD42BF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BD42BF">
        <w:rPr>
          <w:rFonts w:ascii="Times New Roman" w:hAnsi="Times New Roman" w:cs="Times New Roman"/>
          <w:b/>
          <w:bCs/>
          <w:i/>
          <w:sz w:val="28"/>
          <w:szCs w:val="28"/>
        </w:rPr>
        <w:t>Байкалсерт</w:t>
      </w:r>
      <w:proofErr w:type="spellEnd"/>
      <w:r w:rsidRPr="00BD42BF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D42BF" w:rsidRPr="00BD42BF" w:rsidRDefault="00BD42BF" w:rsidP="0058417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15 июля 2014г. </w:t>
      </w:r>
    </w:p>
    <w:p w:rsidR="00901A44" w:rsidRPr="00901A44" w:rsidRDefault="00901A44" w:rsidP="00584170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1A44">
        <w:rPr>
          <w:rFonts w:ascii="Times New Roman" w:hAnsi="Times New Roman" w:cs="Times New Roman"/>
          <w:b/>
          <w:bCs/>
          <w:i/>
          <w:sz w:val="24"/>
          <w:szCs w:val="24"/>
        </w:rPr>
        <w:t>Проводит семинар на тему:</w:t>
      </w:r>
    </w:p>
    <w:p w:rsidR="00901A44" w:rsidRDefault="00901A44" w:rsidP="00584170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21D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BD42BF">
        <w:rPr>
          <w:rFonts w:ascii="Times New Roman" w:hAnsi="Times New Roman" w:cs="Times New Roman"/>
          <w:b/>
          <w:bCs/>
          <w:i/>
          <w:sz w:val="24"/>
          <w:szCs w:val="24"/>
        </w:rPr>
        <w:t>Внедрение системы обеспечения безопасности пищевой продукции на основе принципов ХАССП»</w:t>
      </w:r>
    </w:p>
    <w:p w:rsidR="00584170" w:rsidRDefault="00584170" w:rsidP="00584170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Технические регламенты на пищевую продукцию устанавливают необходимость  разработки, внедрения и поддержки на предприятиях-изготовителях процедур системы ХАССП.</w:t>
      </w:r>
    </w:p>
    <w:p w:rsidR="00584170" w:rsidRDefault="00584170" w:rsidP="00584170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Если предприятия, не имея системы контроля ХАССП, выпустит пищевую продукцию, на руководителя будет наложено административное наказание</w:t>
      </w:r>
      <w:proofErr w:type="gramStart"/>
      <w:r>
        <w:rPr>
          <w:b/>
          <w:i/>
          <w:sz w:val="20"/>
          <w:szCs w:val="20"/>
        </w:rPr>
        <w:t xml:space="preserve"> ,</w:t>
      </w:r>
      <w:proofErr w:type="gramEnd"/>
      <w:r>
        <w:rPr>
          <w:b/>
          <w:i/>
          <w:sz w:val="20"/>
          <w:szCs w:val="20"/>
        </w:rPr>
        <w:t xml:space="preserve"> а в последствии административный штраф до 1 млн. руб.</w:t>
      </w:r>
    </w:p>
    <w:p w:rsidR="00584170" w:rsidRDefault="00584170" w:rsidP="00584170">
      <w:pPr>
        <w:spacing w:after="0"/>
        <w:rPr>
          <w:b/>
          <w:i/>
          <w:sz w:val="20"/>
          <w:szCs w:val="20"/>
        </w:rPr>
      </w:pPr>
    </w:p>
    <w:p w:rsidR="00901A44" w:rsidRPr="00622BD3" w:rsidRDefault="00901A44" w:rsidP="00C121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22BD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На семинар приглашаются: руководители </w:t>
      </w:r>
      <w:r w:rsidR="00BD42BF">
        <w:rPr>
          <w:rFonts w:ascii="Times New Roman" w:hAnsi="Times New Roman" w:cs="Times New Roman"/>
          <w:b/>
          <w:bCs/>
          <w:i/>
          <w:sz w:val="20"/>
          <w:szCs w:val="20"/>
        </w:rPr>
        <w:t>предприятий, индивидуальные предприниматели,</w:t>
      </w:r>
      <w:r w:rsidRPr="00622BD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специалисты служб качества, сертификации, технического контроля.</w:t>
      </w:r>
    </w:p>
    <w:p w:rsidR="00901A44" w:rsidRDefault="00901A44" w:rsidP="00C121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01A44">
        <w:rPr>
          <w:rFonts w:ascii="Times New Roman" w:hAnsi="Times New Roman" w:cs="Times New Roman"/>
          <w:b/>
          <w:bCs/>
          <w:i/>
          <w:sz w:val="20"/>
          <w:szCs w:val="20"/>
        </w:rPr>
        <w:t>На семинаре буд</w:t>
      </w:r>
      <w:r w:rsidR="00BD42BF">
        <w:rPr>
          <w:rFonts w:ascii="Times New Roman" w:hAnsi="Times New Roman" w:cs="Times New Roman"/>
          <w:b/>
          <w:bCs/>
          <w:i/>
          <w:sz w:val="20"/>
          <w:szCs w:val="20"/>
        </w:rPr>
        <w:t>ут</w:t>
      </w:r>
      <w:r w:rsidRPr="00901A4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рассмотрен</w:t>
      </w:r>
      <w:r w:rsidR="00BD42BF">
        <w:rPr>
          <w:rFonts w:ascii="Times New Roman" w:hAnsi="Times New Roman" w:cs="Times New Roman"/>
          <w:b/>
          <w:bCs/>
          <w:i/>
          <w:sz w:val="20"/>
          <w:szCs w:val="20"/>
        </w:rPr>
        <w:t>ы</w:t>
      </w:r>
      <w:r w:rsidRPr="00901A4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вопрос</w:t>
      </w:r>
      <w:r w:rsidR="00BD42BF">
        <w:rPr>
          <w:rFonts w:ascii="Times New Roman" w:hAnsi="Times New Roman" w:cs="Times New Roman"/>
          <w:b/>
          <w:bCs/>
          <w:i/>
          <w:sz w:val="20"/>
          <w:szCs w:val="20"/>
        </w:rPr>
        <w:t>ы, касающие</w:t>
      </w:r>
      <w:r w:rsidRPr="00901A44">
        <w:rPr>
          <w:rFonts w:ascii="Times New Roman" w:hAnsi="Times New Roman" w:cs="Times New Roman"/>
          <w:b/>
          <w:bCs/>
          <w:i/>
          <w:sz w:val="20"/>
          <w:szCs w:val="20"/>
        </w:rPr>
        <w:t>ся контроля качества и безопасности пищевой продукции с учетом последних изменений законодательства.</w:t>
      </w:r>
    </w:p>
    <w:p w:rsidR="00BD42BF" w:rsidRPr="00901A44" w:rsidRDefault="00BD42BF" w:rsidP="00C121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Будут даны практические рекомендации по внедрению системы ХАССП.</w:t>
      </w:r>
    </w:p>
    <w:p w:rsidR="00901A44" w:rsidRDefault="00901A44" w:rsidP="00C121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1A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Семинар будет проходить по адресу: </w:t>
      </w:r>
      <w:proofErr w:type="gramStart"/>
      <w:r w:rsidRPr="00901A44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  <w:proofErr w:type="gramEnd"/>
      <w:r w:rsidRPr="00901A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Иркутск, ул. </w:t>
      </w:r>
      <w:proofErr w:type="spellStart"/>
      <w:r w:rsidRPr="00901A44">
        <w:rPr>
          <w:rFonts w:ascii="Times New Roman" w:hAnsi="Times New Roman" w:cs="Times New Roman"/>
          <w:b/>
          <w:bCs/>
          <w:i/>
          <w:sz w:val="24"/>
          <w:szCs w:val="24"/>
        </w:rPr>
        <w:t>Сухэ-Батора</w:t>
      </w:r>
      <w:proofErr w:type="spellEnd"/>
      <w:r w:rsidRPr="00901A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16, Японский информационный центр </w:t>
      </w:r>
      <w:r w:rsidR="00BD42BF">
        <w:rPr>
          <w:rFonts w:ascii="Times New Roman" w:hAnsi="Times New Roman" w:cs="Times New Roman"/>
          <w:b/>
          <w:bCs/>
          <w:i/>
          <w:sz w:val="24"/>
          <w:szCs w:val="24"/>
        </w:rPr>
        <w:t>15 июля</w:t>
      </w:r>
      <w:r w:rsidRPr="00901A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201</w:t>
      </w:r>
      <w:r w:rsidR="00BD42BF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901A44">
        <w:rPr>
          <w:rFonts w:ascii="Times New Roman" w:hAnsi="Times New Roman" w:cs="Times New Roman"/>
          <w:b/>
          <w:bCs/>
          <w:i/>
          <w:sz w:val="24"/>
          <w:szCs w:val="24"/>
        </w:rPr>
        <w:t>г. с  10.00 до 17.00 часов</w:t>
      </w:r>
      <w:r w:rsidR="008704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84170" w:rsidRPr="00901A44" w:rsidRDefault="00584170" w:rsidP="00C121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01A44" w:rsidRPr="00901A44" w:rsidRDefault="00901A44" w:rsidP="00901A44">
      <w:pPr>
        <w:pStyle w:val="a3"/>
        <w:rPr>
          <w:i/>
        </w:rPr>
      </w:pPr>
      <w:r w:rsidRPr="00901A44">
        <w:rPr>
          <w:i/>
        </w:rPr>
        <w:t>В ПРОГРАММЕ СЕМИНАРА</w:t>
      </w:r>
      <w:proofErr w:type="gramStart"/>
      <w:r w:rsidRPr="00901A44">
        <w:rPr>
          <w:i/>
        </w:rPr>
        <w:t xml:space="preserve"> :</w:t>
      </w:r>
      <w:proofErr w:type="gramEnd"/>
    </w:p>
    <w:p w:rsidR="00901A44" w:rsidRDefault="00901A44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>1.</w:t>
      </w:r>
      <w:r w:rsidR="00BD42BF">
        <w:rPr>
          <w:i/>
        </w:rPr>
        <w:t>Обо</w:t>
      </w:r>
      <w:r w:rsidR="00793546">
        <w:rPr>
          <w:i/>
        </w:rPr>
        <w:t>стрение проблемы обеспечения безопасности пищевой продукции.</w:t>
      </w:r>
    </w:p>
    <w:p w:rsidR="00793546" w:rsidRDefault="00793546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>2. Развитие подходов к управлению обеспечения безопасности пищевой продукции.</w:t>
      </w:r>
    </w:p>
    <w:p w:rsidR="00793546" w:rsidRDefault="00793546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>3. Принципы ХАССП</w:t>
      </w:r>
    </w:p>
    <w:p w:rsidR="00793546" w:rsidRDefault="00793546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 xml:space="preserve">4. Назначение стандарта ГОСТ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 51705ю1-2001</w:t>
      </w:r>
    </w:p>
    <w:p w:rsidR="00793546" w:rsidRDefault="00793546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>5. Организация работ по внедрению системы ХАССП на предприятии. Формирование группы ХАССП.</w:t>
      </w:r>
    </w:p>
    <w:p w:rsidR="00104798" w:rsidRDefault="00793546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 xml:space="preserve">6. Исходная информация </w:t>
      </w:r>
      <w:r w:rsidR="00804736">
        <w:rPr>
          <w:i/>
        </w:rPr>
        <w:t xml:space="preserve"> </w:t>
      </w:r>
      <w:r w:rsidR="00104798">
        <w:rPr>
          <w:i/>
        </w:rPr>
        <w:t>для разработки системы ХАССП.</w:t>
      </w:r>
    </w:p>
    <w:p w:rsidR="00104798" w:rsidRDefault="00104798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>7. Идентификация опасных факторов, которые могут присутствовать в производственных процессах. Определение предупреждающих действий.</w:t>
      </w:r>
    </w:p>
    <w:p w:rsidR="00104798" w:rsidRDefault="00104798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>8. Определение контрольных критических точек (ККТ).</w:t>
      </w:r>
    </w:p>
    <w:p w:rsidR="00104798" w:rsidRDefault="00104798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>9. Разработка рабочих листов ХАССП. Определение критических пределов, система мониторинга, корректирующие действия.</w:t>
      </w:r>
    </w:p>
    <w:p w:rsidR="00104798" w:rsidRDefault="00104798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>10. Внутренние проверки системы ХАССП.</w:t>
      </w:r>
    </w:p>
    <w:p w:rsidR="00793546" w:rsidRDefault="00104798" w:rsidP="00BD42BF">
      <w:pPr>
        <w:pStyle w:val="a3"/>
        <w:ind w:left="-426" w:right="-144"/>
        <w:jc w:val="left"/>
        <w:rPr>
          <w:i/>
        </w:rPr>
      </w:pPr>
      <w:r>
        <w:rPr>
          <w:i/>
        </w:rPr>
        <w:t>11. Документация системы ХАССП.</w:t>
      </w:r>
    </w:p>
    <w:p w:rsidR="00104798" w:rsidRPr="00901A44" w:rsidRDefault="00104798" w:rsidP="00BD42BF">
      <w:pPr>
        <w:pStyle w:val="a3"/>
        <w:ind w:left="-426" w:right="-144"/>
        <w:jc w:val="left"/>
        <w:rPr>
          <w:i/>
        </w:rPr>
      </w:pPr>
    </w:p>
    <w:p w:rsidR="00901A44" w:rsidRDefault="00901A44" w:rsidP="00C121D6">
      <w:pPr>
        <w:pStyle w:val="a3"/>
        <w:ind w:left="-426" w:right="-144"/>
        <w:jc w:val="left"/>
        <w:rPr>
          <w:i/>
          <w:sz w:val="20"/>
          <w:szCs w:val="20"/>
        </w:rPr>
      </w:pPr>
      <w:r w:rsidRPr="00622BD3">
        <w:rPr>
          <w:i/>
          <w:sz w:val="20"/>
          <w:szCs w:val="20"/>
        </w:rPr>
        <w:t>По окончании семинара его участникам будут выданы сертификаты о повышении квалификации.</w:t>
      </w:r>
    </w:p>
    <w:p w:rsidR="00104798" w:rsidRPr="00622BD3" w:rsidRDefault="00104798" w:rsidP="00C121D6">
      <w:pPr>
        <w:pStyle w:val="a3"/>
        <w:ind w:left="-426" w:right="-144"/>
        <w:jc w:val="left"/>
        <w:rPr>
          <w:i/>
          <w:sz w:val="20"/>
          <w:szCs w:val="20"/>
        </w:rPr>
      </w:pPr>
    </w:p>
    <w:p w:rsidR="00901A44" w:rsidRPr="00901A44" w:rsidRDefault="00901A44" w:rsidP="00901A44">
      <w:pPr>
        <w:pStyle w:val="a3"/>
        <w:ind w:left="-900" w:right="-428" w:firstLine="900"/>
        <w:jc w:val="both"/>
        <w:rPr>
          <w:i/>
        </w:rPr>
      </w:pPr>
      <w:proofErr w:type="gramStart"/>
      <w:r w:rsidRPr="00901A44">
        <w:rPr>
          <w:i/>
        </w:rPr>
        <w:t xml:space="preserve">Для участия в семинаре Вам необходимо  подать Заявку по факсам (3952) 20 07 08, 20 29 59,  по тел. (3952) 20 07 08, 20 29 59 или по </w:t>
      </w:r>
      <w:r w:rsidRPr="00901A44">
        <w:rPr>
          <w:i/>
          <w:lang w:val="en-US"/>
        </w:rPr>
        <w:t>e</w:t>
      </w:r>
      <w:r w:rsidRPr="00901A44">
        <w:rPr>
          <w:i/>
        </w:rPr>
        <w:t>-</w:t>
      </w:r>
      <w:r w:rsidRPr="00901A44">
        <w:rPr>
          <w:i/>
          <w:lang w:val="en-US"/>
        </w:rPr>
        <w:t>mail</w:t>
      </w:r>
      <w:r w:rsidRPr="00901A44">
        <w:rPr>
          <w:i/>
        </w:rPr>
        <w:t xml:space="preserve">: </w:t>
      </w:r>
      <w:proofErr w:type="spellStart"/>
      <w:r w:rsidRPr="00901A44">
        <w:rPr>
          <w:i/>
          <w:lang w:val="en-US"/>
        </w:rPr>
        <w:t>cer</w:t>
      </w:r>
      <w:proofErr w:type="spellEnd"/>
      <w:r w:rsidRPr="00901A44">
        <w:rPr>
          <w:i/>
        </w:rPr>
        <w:t>@</w:t>
      </w:r>
      <w:proofErr w:type="spellStart"/>
      <w:r w:rsidRPr="00901A44">
        <w:rPr>
          <w:i/>
          <w:lang w:val="en-US"/>
        </w:rPr>
        <w:t>tppvs</w:t>
      </w:r>
      <w:proofErr w:type="spellEnd"/>
      <w:r w:rsidRPr="00901A44">
        <w:rPr>
          <w:i/>
        </w:rPr>
        <w:t>.</w:t>
      </w:r>
      <w:proofErr w:type="spellStart"/>
      <w:r w:rsidRPr="00901A44">
        <w:rPr>
          <w:i/>
          <w:lang w:val="en-US"/>
        </w:rPr>
        <w:t>ru</w:t>
      </w:r>
      <w:proofErr w:type="spellEnd"/>
      <w:r w:rsidRPr="00901A44">
        <w:rPr>
          <w:i/>
        </w:rPr>
        <w:t xml:space="preserve">, </w:t>
      </w:r>
      <w:hyperlink r:id="rId6" w:history="1">
        <w:r w:rsidR="00FB1941" w:rsidRPr="00CD779F">
          <w:rPr>
            <w:rStyle w:val="a7"/>
            <w:i/>
            <w:lang w:val="en-US"/>
          </w:rPr>
          <w:t>ccies</w:t>
        </w:r>
        <w:r w:rsidR="00FB1941" w:rsidRPr="00CD779F">
          <w:rPr>
            <w:rStyle w:val="a7"/>
            <w:i/>
          </w:rPr>
          <w:t>@</w:t>
        </w:r>
        <w:r w:rsidR="00FB1941" w:rsidRPr="00CD779F">
          <w:rPr>
            <w:rStyle w:val="a7"/>
            <w:i/>
            <w:lang w:val="en-US"/>
          </w:rPr>
          <w:t>tppvs</w:t>
        </w:r>
        <w:r w:rsidR="00FB1941" w:rsidRPr="00CD779F">
          <w:rPr>
            <w:rStyle w:val="a7"/>
            <w:i/>
          </w:rPr>
          <w:t>.</w:t>
        </w:r>
        <w:r w:rsidR="00FB1941" w:rsidRPr="00CD779F">
          <w:rPr>
            <w:rStyle w:val="a7"/>
            <w:i/>
            <w:lang w:val="en-US"/>
          </w:rPr>
          <w:t>ru</w:t>
        </w:r>
      </w:hyperlink>
      <w:r w:rsidR="00FB1941">
        <w:rPr>
          <w:i/>
        </w:rPr>
        <w:t xml:space="preserve">, </w:t>
      </w:r>
      <w:r w:rsidRPr="00901A44">
        <w:rPr>
          <w:i/>
        </w:rPr>
        <w:t>в которой указать количество участников, юридический адрес организации (ИП), Ф.И.О. руководителя, ИНН, КПП, ф.и.о. участника (</w:t>
      </w:r>
      <w:proofErr w:type="spellStart"/>
      <w:r w:rsidRPr="00901A44">
        <w:rPr>
          <w:i/>
        </w:rPr>
        <w:t>ов</w:t>
      </w:r>
      <w:proofErr w:type="spellEnd"/>
      <w:r w:rsidRPr="00901A44">
        <w:rPr>
          <w:i/>
        </w:rPr>
        <w:t>).</w:t>
      </w:r>
      <w:proofErr w:type="gramEnd"/>
    </w:p>
    <w:p w:rsidR="00901A44" w:rsidRPr="00901A44" w:rsidRDefault="00901A44" w:rsidP="00901A44">
      <w:pPr>
        <w:pStyle w:val="a3"/>
        <w:ind w:left="-900" w:right="-428"/>
        <w:jc w:val="both"/>
        <w:rPr>
          <w:i/>
        </w:rPr>
      </w:pPr>
      <w:r w:rsidRPr="00901A44">
        <w:rPr>
          <w:i/>
        </w:rPr>
        <w:t>Стоимост</w:t>
      </w:r>
      <w:r w:rsidR="00FB1941">
        <w:rPr>
          <w:i/>
        </w:rPr>
        <w:t>ь за одного участника семинара 5</w:t>
      </w:r>
      <w:r w:rsidRPr="00901A44">
        <w:rPr>
          <w:i/>
        </w:rPr>
        <w:t>000, 00 (</w:t>
      </w:r>
      <w:r w:rsidR="00FB1941">
        <w:rPr>
          <w:i/>
        </w:rPr>
        <w:t>Пять</w:t>
      </w:r>
      <w:r w:rsidRPr="00901A44">
        <w:rPr>
          <w:i/>
        </w:rPr>
        <w:t xml:space="preserve"> тысяч руб.) (НДС не облагается) </w:t>
      </w:r>
    </w:p>
    <w:p w:rsidR="00901A44" w:rsidRPr="00901A44" w:rsidRDefault="00901A44" w:rsidP="00C121D6">
      <w:pPr>
        <w:pStyle w:val="a3"/>
        <w:ind w:left="-900" w:right="-428" w:firstLine="900"/>
        <w:jc w:val="both"/>
        <w:rPr>
          <w:i/>
          <w:sz w:val="20"/>
          <w:szCs w:val="20"/>
        </w:rPr>
      </w:pPr>
      <w:r w:rsidRPr="00901A44">
        <w:rPr>
          <w:i/>
          <w:sz w:val="20"/>
          <w:szCs w:val="20"/>
        </w:rPr>
        <w:t xml:space="preserve">Образец оформления платежного поручения: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2807"/>
      </w:tblGrid>
      <w:tr w:rsidR="00901A44" w:rsidRPr="00901A44" w:rsidTr="00C121D6">
        <w:trPr>
          <w:trHeight w:val="8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4" w:rsidRPr="00901A44" w:rsidRDefault="00901A4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Получатель:  Торгово-промышленная палата Восточной Сибири</w:t>
            </w:r>
          </w:p>
          <w:p w:rsidR="00901A44" w:rsidRPr="00901A44" w:rsidRDefault="00901A44" w:rsidP="00C12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ИНН 3811005816  Код КПП 380801001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4" w:rsidRPr="00901A44" w:rsidRDefault="00901A4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Расчетный счет:</w:t>
            </w:r>
          </w:p>
          <w:p w:rsidR="00901A44" w:rsidRPr="00901A44" w:rsidRDefault="00901A44" w:rsidP="00FB194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407 038103</w:t>
            </w:r>
            <w:r w:rsidR="00FB19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32100000057</w:t>
            </w:r>
          </w:p>
        </w:tc>
      </w:tr>
      <w:tr w:rsidR="00901A44" w:rsidRPr="00901A44" w:rsidTr="00C121D6">
        <w:trPr>
          <w:trHeight w:val="57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4" w:rsidRPr="00901A44" w:rsidRDefault="00FB1941" w:rsidP="00FB194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Банк получателя:  филиал ОАО «УралСиб</w:t>
            </w:r>
            <w:r w:rsidR="00901A44"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» в </w:t>
            </w:r>
            <w:proofErr w:type="gramStart"/>
            <w:r w:rsidR="00901A44"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</w:t>
            </w:r>
            <w:proofErr w:type="gramEnd"/>
            <w:r w:rsidR="00901A44"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Новосибирске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8"/>
            </w:tblGrid>
            <w:tr w:rsidR="00901A44" w:rsidRPr="00901A44">
              <w:trPr>
                <w:trHeight w:val="260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A44" w:rsidRPr="00901A44" w:rsidRDefault="00901A44" w:rsidP="00FB1941">
                  <w:pPr>
                    <w:pStyle w:val="6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901A44">
                    <w:rPr>
                      <w:b/>
                      <w:bCs/>
                      <w:i/>
                      <w:sz w:val="20"/>
                      <w:szCs w:val="20"/>
                    </w:rPr>
                    <w:t>БИК 04</w:t>
                  </w:r>
                  <w:r w:rsidR="00FB1941">
                    <w:rPr>
                      <w:b/>
                      <w:bCs/>
                      <w:i/>
                      <w:sz w:val="20"/>
                      <w:szCs w:val="20"/>
                    </w:rPr>
                    <w:t>5004725</w:t>
                  </w:r>
                </w:p>
              </w:tc>
            </w:tr>
            <w:tr w:rsidR="00901A44" w:rsidRPr="00901A44" w:rsidTr="00C121D6">
              <w:trPr>
                <w:trHeight w:val="291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A44" w:rsidRPr="00901A44" w:rsidRDefault="00901A44" w:rsidP="00FB19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901A44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к/с 30101810400000000</w:t>
                  </w:r>
                  <w:r w:rsidR="00FB1941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725</w:t>
                  </w:r>
                </w:p>
              </w:tc>
            </w:tr>
          </w:tbl>
          <w:p w:rsidR="00901A44" w:rsidRPr="00901A44" w:rsidRDefault="00901A4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01A44" w:rsidRPr="00901A44" w:rsidTr="00C121D6">
        <w:trPr>
          <w:trHeight w:val="22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4" w:rsidRPr="00901A44" w:rsidRDefault="00901A44" w:rsidP="00FB194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Назначение платежа: участие в семинаре </w:t>
            </w:r>
            <w:r w:rsidR="00FB19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15.07</w:t>
            </w:r>
            <w:r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.201</w:t>
            </w:r>
            <w:r w:rsidR="00FB19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  <w:r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г. </w:t>
            </w:r>
            <w:proofErr w:type="spellStart"/>
            <w:r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УС</w:t>
            </w:r>
            <w:r w:rsidR="00FB19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</w:t>
            </w:r>
            <w:r w:rsidRPr="00901A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4" w:rsidRPr="00901A44" w:rsidRDefault="00901A4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901A44" w:rsidRPr="00901A44" w:rsidRDefault="00901A44" w:rsidP="00901A44">
      <w:pPr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01A44" w:rsidRPr="00901A44" w:rsidRDefault="00901A44" w:rsidP="00901A44">
      <w:pPr>
        <w:rPr>
          <w:rFonts w:ascii="Times New Roman" w:hAnsi="Times New Roman" w:cs="Times New Roman"/>
          <w:sz w:val="20"/>
          <w:szCs w:val="20"/>
        </w:rPr>
      </w:pPr>
      <w:r w:rsidRPr="00901A44">
        <w:rPr>
          <w:rFonts w:ascii="Times New Roman" w:hAnsi="Times New Roman" w:cs="Times New Roman"/>
          <w:b/>
          <w:bCs/>
          <w:i/>
          <w:sz w:val="20"/>
          <w:szCs w:val="20"/>
        </w:rPr>
        <w:t>В стоимость семинара входит комплект раздаточного материала, кофе-брейк. Иногородним слушателям оказываем помощь в резервировании гостиницы.  Контактный телефон (8 395 2) 20 29 59 Лихачева Екатерина Олеговна</w:t>
      </w:r>
    </w:p>
    <w:sectPr w:rsidR="00901A44" w:rsidRPr="00901A44" w:rsidSect="00901A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A1E"/>
    <w:multiLevelType w:val="hybridMultilevel"/>
    <w:tmpl w:val="D96CB5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6520"/>
    <w:multiLevelType w:val="hybridMultilevel"/>
    <w:tmpl w:val="038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11EF9"/>
    <w:multiLevelType w:val="hybridMultilevel"/>
    <w:tmpl w:val="CEB44B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A44"/>
    <w:rsid w:val="000730A5"/>
    <w:rsid w:val="00104798"/>
    <w:rsid w:val="00106630"/>
    <w:rsid w:val="0015553E"/>
    <w:rsid w:val="0021126C"/>
    <w:rsid w:val="003D44CA"/>
    <w:rsid w:val="00524A88"/>
    <w:rsid w:val="00584170"/>
    <w:rsid w:val="00622BD3"/>
    <w:rsid w:val="00634716"/>
    <w:rsid w:val="006F76AD"/>
    <w:rsid w:val="00793546"/>
    <w:rsid w:val="007E17AD"/>
    <w:rsid w:val="00804736"/>
    <w:rsid w:val="00870440"/>
    <w:rsid w:val="00901A44"/>
    <w:rsid w:val="00A670A8"/>
    <w:rsid w:val="00B05EF9"/>
    <w:rsid w:val="00BD42BF"/>
    <w:rsid w:val="00C121D6"/>
    <w:rsid w:val="00C12948"/>
    <w:rsid w:val="00FB1941"/>
    <w:rsid w:val="00FE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AD"/>
  </w:style>
  <w:style w:type="paragraph" w:styleId="1">
    <w:name w:val="heading 1"/>
    <w:basedOn w:val="a"/>
    <w:next w:val="a"/>
    <w:link w:val="10"/>
    <w:uiPriority w:val="9"/>
    <w:qFormat/>
    <w:rsid w:val="00211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01A4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01A4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901A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901A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1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1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2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19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ies@tppv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DFE7-039A-4F9C-ADF3-71DCBF60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ВС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Отинова</cp:lastModifiedBy>
  <cp:revision>16</cp:revision>
  <cp:lastPrinted>2014-07-02T01:29:00Z</cp:lastPrinted>
  <dcterms:created xsi:type="dcterms:W3CDTF">2013-09-03T03:32:00Z</dcterms:created>
  <dcterms:modified xsi:type="dcterms:W3CDTF">2014-07-02T01:29:00Z</dcterms:modified>
</cp:coreProperties>
</file>