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Российская Федерация</w:t>
      </w:r>
      <w:r>
        <w:rPr>
          <w:b/>
          <w:bCs/>
          <w:sz w:val="24"/>
          <w:szCs w:val="24"/>
        </w:rPr>
      </w:r>
    </w:p>
    <w:p>
      <w:pPr>
        <w:pStyle w:val="62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Иркутская область </w:t>
      </w:r>
      <w:r>
        <w:rPr>
          <w:b/>
          <w:bCs/>
          <w:sz w:val="24"/>
          <w:szCs w:val="24"/>
        </w:rPr>
      </w:r>
    </w:p>
    <w:p>
      <w:pPr>
        <w:pStyle w:val="6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«Тайшетский район»</w:t>
      </w:r>
      <w:r>
        <w:rPr>
          <w:b/>
          <w:bCs/>
          <w:sz w:val="24"/>
          <w:szCs w:val="24"/>
        </w:rPr>
      </w:r>
    </w:p>
    <w:p>
      <w:pPr>
        <w:pStyle w:val="62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Тайшетское муниципальное образование </w:t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«Тайшетское городское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ТАЙШЕТСКОГО ГОРОДСКОГО  ПОСЕЛЕНИЯ</w:t>
      </w:r>
      <w:r>
        <w:rPr>
          <w:b/>
          <w:sz w:val="28"/>
          <w:szCs w:val="28"/>
        </w:rPr>
      </w:r>
    </w:p>
    <w:p>
      <w:pPr>
        <w:pStyle w:val="62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62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 О С Т А Н О В Л Е Н И Е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23"/>
        <w:jc w:val="lef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13.05.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г.</w:t>
        <w:tab/>
        <w:tab/>
        <w:tab/>
        <w:tab/>
      </w:r>
      <w:r>
        <w:rPr>
          <w:sz w:val="24"/>
          <w:szCs w:val="24"/>
        </w:rPr>
        <w:t xml:space="preserve">г.Тайшет</w:t>
      </w:r>
      <w:r>
        <w:rPr>
          <w:sz w:val="24"/>
          <w:szCs w:val="24"/>
        </w:rPr>
        <w:t xml:space="preserve"> </w:t>
        <w:tab/>
        <w:tab/>
        <w:tab/>
        <w:tab/>
        <w:tab/>
        <w:t xml:space="preserve"> №383</w:t>
      </w:r>
      <w:r>
        <w:rPr>
          <w:sz w:val="24"/>
          <w:szCs w:val="24"/>
          <w:highlight w:val="none"/>
        </w:rPr>
      </w:r>
    </w:p>
    <w:p>
      <w:pPr>
        <w:pStyle w:val="62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ind w:right="4819"/>
        <w:jc w:val="both"/>
        <w:tabs>
          <w:tab w:val="left" w:pos="3311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 проведении публичных слушаний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внесения изменений в проект межевания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территории многоквартирных жилых домов, </w:t>
      </w:r>
      <w:r>
        <w:rPr>
          <w:sz w:val="24"/>
          <w:szCs w:val="24"/>
        </w:rPr>
        <w:t xml:space="preserve">расположенных по ул. Локомотивная, ул.Гагарина, </w:t>
      </w:r>
      <w:r>
        <w:rPr>
          <w:sz w:val="24"/>
          <w:szCs w:val="24"/>
        </w:rPr>
        <w:t xml:space="preserve">ул.Андреева, ул.Транспортная, ул.Чернышевского, </w:t>
      </w:r>
      <w:r>
        <w:rPr>
          <w:sz w:val="24"/>
          <w:szCs w:val="24"/>
        </w:rPr>
        <w:t xml:space="preserve">ул.Горького, ул.Зои Космодемьянской, ул.8 Марта, </w:t>
      </w:r>
      <w:r>
        <w:rPr>
          <w:sz w:val="24"/>
          <w:szCs w:val="24"/>
        </w:rPr>
        <w:t xml:space="preserve">ул.Шевченко, ул.Терешковой, ул. Свободы, ул.Крупской,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ул.Партизанской, ул.Суворова, ул.Проездная, ул.Рабочая </w:t>
      </w:r>
      <w:r>
        <w:rPr>
          <w:sz w:val="24"/>
          <w:szCs w:val="24"/>
        </w:rPr>
        <w:t xml:space="preserve">в городе Тайшете, утвержденн</w:t>
      </w:r>
      <w:r>
        <w:rPr>
          <w:sz w:val="24"/>
          <w:szCs w:val="24"/>
        </w:rPr>
        <w:t xml:space="preserve">ого </w:t>
      </w:r>
      <w:r>
        <w:rPr>
          <w:sz w:val="24"/>
          <w:szCs w:val="24"/>
        </w:rPr>
        <w:t xml:space="preserve">постано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лением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от 14</w:t>
      </w:r>
      <w:r>
        <w:rPr>
          <w:sz w:val="24"/>
          <w:szCs w:val="24"/>
        </w:rPr>
        <w:t xml:space="preserve"> ноября </w:t>
      </w:r>
      <w:r>
        <w:rPr>
          <w:sz w:val="24"/>
          <w:szCs w:val="24"/>
        </w:rPr>
        <w:t xml:space="preserve">2019 г</w:t>
      </w:r>
      <w:r>
        <w:rPr>
          <w:sz w:val="24"/>
          <w:szCs w:val="24"/>
        </w:rPr>
        <w:t xml:space="preserve">ода </w:t>
      </w:r>
      <w:r>
        <w:rPr>
          <w:sz w:val="24"/>
          <w:szCs w:val="24"/>
        </w:rPr>
        <w:t xml:space="preserve">№1106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Рассмотрев материалы, представленные отделом по архитектурно-строительным вопросам и бл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гоустройству администрации Тайшетского городского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проведении публичных слушаний </w:t>
      </w:r>
      <w:r>
        <w:rPr>
          <w:sz w:val="24"/>
          <w:szCs w:val="24"/>
        </w:rPr>
        <w:t xml:space="preserve">по проекту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внесения изменений в проект межевания территории многоквартирных жилых домов, расположенных по ул.Локо</w:t>
      </w:r>
      <w:r>
        <w:rPr>
          <w:sz w:val="24"/>
          <w:szCs w:val="24"/>
        </w:rPr>
        <w:t xml:space="preserve">мотивная, ул.Гагарина, ул.Андреева, ул.Транспортная, ул.Чернышевского, ул.Горького, ул.Зои Космодемьянской, ул.8 Марта, ул.Шевченко, ул.Терешковой, ул.Свободы, ул.Крупской, ул.Партизанской, ул.Суворова, ул.Проездная, ул.Рабочая в городе Тайшете, утвержденн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постановлением  от 14</w:t>
      </w:r>
      <w:r>
        <w:rPr>
          <w:sz w:val="24"/>
          <w:szCs w:val="24"/>
        </w:rPr>
        <w:t xml:space="preserve"> ноября </w:t>
      </w:r>
      <w:r>
        <w:rPr>
          <w:sz w:val="24"/>
          <w:szCs w:val="24"/>
        </w:rPr>
        <w:t xml:space="preserve">2019 г</w:t>
      </w:r>
      <w:r>
        <w:rPr>
          <w:sz w:val="24"/>
          <w:szCs w:val="24"/>
        </w:rPr>
        <w:t xml:space="preserve">ода </w:t>
      </w:r>
      <w:r>
        <w:rPr>
          <w:sz w:val="24"/>
          <w:szCs w:val="24"/>
        </w:rPr>
        <w:t xml:space="preserve"> №1106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целях обеспечения участия населения Тайшетск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городского поселения в решении данного вопроса,</w:t>
      </w:r>
      <w:r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руководствуясь Градостроительным кодексом Российской Федерации, Федеральным законом  от 29</w:t>
      </w:r>
      <w:r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 xml:space="preserve">2004 </w:t>
      </w:r>
      <w:r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 № 191–ФЗ «О введении в де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ствие Градостроительного кодекса Российской Федер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ции», Федеральным законом от 06</w:t>
      </w:r>
      <w:r>
        <w:rPr>
          <w:sz w:val="24"/>
          <w:szCs w:val="24"/>
        </w:rPr>
        <w:t xml:space="preserve"> октября </w:t>
      </w:r>
      <w:r>
        <w:rPr>
          <w:sz w:val="24"/>
          <w:szCs w:val="24"/>
        </w:rPr>
        <w:t xml:space="preserve">2003 </w:t>
      </w:r>
      <w:r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ции», Уставом Тайшетского муниципального образования «Тайшетское городское поселение», </w:t>
      </w:r>
      <w:r>
        <w:rPr>
          <w:sz w:val="24"/>
          <w:szCs w:val="24"/>
        </w:rPr>
        <w:t xml:space="preserve">Поря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ком организации  и проведения общественных обсуждений, публичных слушаний по вопросам град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строительной деятельности на территории Тайшетского городского поселения, утвержденным решен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ем Думы Тайшетского городского поселения  от 27 февраля 2025 года №140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 О С Т А Н О В Л Я Ю:</w:t>
      </w:r>
      <w:r>
        <w:rPr>
          <w:b/>
          <w:bCs/>
          <w:sz w:val="28"/>
          <w:szCs w:val="28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Назначить публичные слушания </w:t>
      </w:r>
      <w:r>
        <w:rPr>
          <w:sz w:val="24"/>
          <w:szCs w:val="24"/>
        </w:rPr>
        <w:t xml:space="preserve">по проекту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внесения изменений в проект межевания </w:t>
      </w:r>
      <w:r>
        <w:rPr>
          <w:sz w:val="24"/>
          <w:szCs w:val="24"/>
        </w:rPr>
        <w:t xml:space="preserve">территории многоквартирных жилых домов, расположенных по улицам: Локомотивная, </w:t>
      </w:r>
      <w:r>
        <w:rPr>
          <w:sz w:val="24"/>
          <w:szCs w:val="24"/>
        </w:rPr>
        <w:t xml:space="preserve">Гагарина, </w:t>
      </w:r>
      <w:r>
        <w:rPr>
          <w:sz w:val="24"/>
          <w:szCs w:val="24"/>
        </w:rPr>
        <w:t xml:space="preserve">Андреева, Транспортная, Чернышевского, Горького, Зои Космодемьянской, 8 Марта, Шевченко, Терешковой, Свободы, Крупской,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Партизанской, Суворова, Проездная, Рабочая в городе Тайшете, утвержденного постановлением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Тайшетского городского поселения от 14 ноября 2019 года  №1106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2. Провести публичные слушания, указанные в </w:t>
      </w:r>
      <w:r>
        <w:rPr>
          <w:sz w:val="24"/>
          <w:szCs w:val="24"/>
        </w:rPr>
        <w:t xml:space="preserve">пункте 1 настоящего постановления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14</w:t>
      </w:r>
      <w:r>
        <w:rPr>
          <w:sz w:val="24"/>
          <w:szCs w:val="24"/>
        </w:rPr>
        <w:t xml:space="preserve"> часов 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  <w:t xml:space="preserve"> минут в здании администрации Тайшетского городского поселения, распол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женной</w:t>
      </w:r>
      <w:r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адресу: Иркутская область, город Тайшет, улица Св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боды, </w:t>
      </w:r>
      <w:r>
        <w:rPr>
          <w:sz w:val="24"/>
          <w:szCs w:val="24"/>
        </w:rPr>
        <w:t xml:space="preserve">дом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,  помещение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, кабинет  5.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 Отделу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архитектурно-строительным вопросам и благоустройству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Тайше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ского городского поселения (</w:t>
      </w:r>
      <w:r>
        <w:rPr>
          <w:sz w:val="24"/>
          <w:szCs w:val="24"/>
        </w:rPr>
        <w:t xml:space="preserve">О.М.Буряк</w:t>
      </w:r>
      <w:r>
        <w:rPr>
          <w:sz w:val="24"/>
          <w:szCs w:val="24"/>
        </w:rPr>
        <w:t xml:space="preserve">) обеспечить: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3.1. Подготовку и проведение публичных слушаний;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3.2. Оформление результатов публичных слушаний;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3.3. Обобщение поступивших письменных обращений.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4. Установить, что письменные обращения жителей Тайшетского городского поселения, а также уведомления от лиц, желающих принять участие в публичных слушаниях, принимаются в срок до 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</w:t>
      </w:r>
      <w:r>
        <w:rPr>
          <w:sz w:val="24"/>
          <w:szCs w:val="24"/>
        </w:rPr>
        <w:t xml:space="preserve"> по адресу: Иркутская область, город Тайшет, улица  Свободы, </w:t>
      </w:r>
      <w:r>
        <w:rPr>
          <w:sz w:val="24"/>
          <w:szCs w:val="24"/>
        </w:rPr>
        <w:t xml:space="preserve">дом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, помещение  4Н</w:t>
      </w:r>
      <w:r>
        <w:rPr>
          <w:sz w:val="24"/>
          <w:szCs w:val="24"/>
        </w:rPr>
        <w:t xml:space="preserve">, кабинет 29.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Начальнику</w:t>
      </w:r>
      <w:r>
        <w:rPr>
          <w:sz w:val="24"/>
          <w:szCs w:val="24"/>
        </w:rPr>
        <w:t xml:space="preserve"> отдела по организационной работе, контролю и делопроизводству администр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 Тайшетского городского поселения </w:t>
      </w:r>
      <w:r>
        <w:rPr>
          <w:sz w:val="24"/>
          <w:szCs w:val="24"/>
        </w:rPr>
        <w:t xml:space="preserve">В.Д.Бычковой </w:t>
      </w:r>
      <w:r>
        <w:rPr>
          <w:sz w:val="24"/>
          <w:szCs w:val="24"/>
        </w:rPr>
        <w:t xml:space="preserve"> опубликовать: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5.1. Настоящее постановление в официальных средствах массовой информации;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5.2. Извещение о проведении публичных слушаний на сайте администрации Тайшетского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родского поселения;</w:t>
      </w:r>
      <w:r>
        <w:rPr>
          <w:sz w:val="24"/>
          <w:szCs w:val="24"/>
        </w:rPr>
      </w:r>
    </w:p>
    <w:p>
      <w:pPr>
        <w:pStyle w:val="623"/>
        <w:ind w:left="0"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5.3. Заключение о результатах проведения публичных слушаний в официальных средствах ма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совой информации.</w:t>
      </w:r>
      <w:r>
        <w:rPr>
          <w:sz w:val="24"/>
          <w:szCs w:val="24"/>
        </w:rPr>
      </w:r>
    </w:p>
    <w:p>
      <w:pPr>
        <w:pStyle w:val="623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623"/>
        <w:ind w:left="7085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Р.О.Леоненко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Исп.: </w:t>
      </w:r>
      <w:r>
        <w:rPr>
          <w:b w:val="0"/>
          <w:bCs w:val="0"/>
          <w:sz w:val="24"/>
          <w:szCs w:val="24"/>
        </w:rPr>
        <w:t xml:space="preserve">Гончарова Н.А.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6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тел.: 2-20-39             </w:t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next w:val="623"/>
    <w:link w:val="623"/>
    <w:qFormat/>
    <w:rPr>
      <w:sz w:val="22"/>
      <w:lang w:val="ru-RU" w:eastAsia="ru-RU" w:bidi="ar-SA"/>
    </w:rPr>
  </w:style>
  <w:style w:type="paragraph" w:styleId="624">
    <w:name w:val="Заголовок 1"/>
    <w:basedOn w:val="623"/>
    <w:next w:val="623"/>
    <w:link w:val="623"/>
    <w:qFormat/>
    <w:pPr>
      <w:jc w:val="center"/>
      <w:keepNext/>
      <w:outlineLvl w:val="0"/>
    </w:pPr>
    <w:rPr>
      <w:b/>
      <w:sz w:val="24"/>
    </w:rPr>
  </w:style>
  <w:style w:type="paragraph" w:styleId="625">
    <w:name w:val="Заголовок 2"/>
    <w:basedOn w:val="623"/>
    <w:next w:val="623"/>
    <w:link w:val="623"/>
    <w:qFormat/>
    <w:pPr>
      <w:jc w:val="center"/>
      <w:keepNext/>
      <w:outlineLvl w:val="1"/>
    </w:pPr>
    <w:rPr>
      <w:b/>
      <w:sz w:val="28"/>
    </w:rPr>
  </w:style>
  <w:style w:type="paragraph" w:styleId="626">
    <w:name w:val="Заголовок 3"/>
    <w:basedOn w:val="623"/>
    <w:next w:val="623"/>
    <w:link w:val="623"/>
    <w:qFormat/>
    <w:pPr>
      <w:ind w:left="720"/>
      <w:keepNext/>
      <w:outlineLvl w:val="2"/>
    </w:pPr>
    <w:rPr>
      <w:b/>
      <w:sz w:val="24"/>
    </w:rPr>
  </w:style>
  <w:style w:type="character" w:styleId="627">
    <w:name w:val="Основной шрифт абзаца"/>
    <w:next w:val="627"/>
    <w:link w:val="623"/>
    <w:semiHidden/>
  </w:style>
  <w:style w:type="table" w:styleId="628">
    <w:name w:val="Обычная таблица"/>
    <w:next w:val="628"/>
    <w:link w:val="623"/>
    <w:semiHidden/>
    <w:tblPr/>
  </w:style>
  <w:style w:type="numbering" w:styleId="629">
    <w:name w:val="Нет списка"/>
    <w:next w:val="629"/>
    <w:link w:val="623"/>
    <w:semiHidden/>
  </w:style>
  <w:style w:type="character" w:styleId="973" w:default="1">
    <w:name w:val="Default Paragraph Font"/>
    <w:uiPriority w:val="1"/>
    <w:semiHidden/>
    <w:unhideWhenUsed/>
  </w:style>
  <w:style w:type="numbering" w:styleId="974" w:default="1">
    <w:name w:val="No List"/>
    <w:uiPriority w:val="99"/>
    <w:semiHidden/>
    <w:unhideWhenUsed/>
  </w:style>
  <w:style w:type="table" w:styleId="9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111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Arhitekt1</dc:creator>
  <cp:revision>3</cp:revision>
  <dcterms:created xsi:type="dcterms:W3CDTF">2025-05-07T01:20:00Z</dcterms:created>
  <dcterms:modified xsi:type="dcterms:W3CDTF">2025-05-13T08:17:49Z</dcterms:modified>
  <cp:version>917504</cp:version>
</cp:coreProperties>
</file>